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0D11" w14:textId="18F1D86C" w:rsidR="004E05C2" w:rsidRPr="00DE2157" w:rsidRDefault="00FE619A" w:rsidP="004E05C2">
      <w:pPr>
        <w:spacing w:after="0" w:line="240" w:lineRule="auto"/>
        <w:jc w:val="center"/>
        <w:rPr>
          <w:rFonts w:eastAsia="Calibri" w:cstheme="minorHAnsi"/>
          <w:b/>
          <w:sz w:val="28"/>
          <w:szCs w:val="28"/>
        </w:rPr>
      </w:pPr>
      <w:r>
        <w:rPr>
          <w:rFonts w:eastAsia="Calibri" w:cstheme="minorHAnsi"/>
          <w:b/>
          <w:sz w:val="28"/>
          <w:szCs w:val="28"/>
        </w:rPr>
        <w:t>Candidate Learning Objectives and Outcomes</w:t>
      </w:r>
    </w:p>
    <w:p w14:paraId="2EF7235D" w14:textId="37F4F508" w:rsidR="004E05C2" w:rsidRPr="00DE2157" w:rsidRDefault="004E05C2" w:rsidP="004E05C2">
      <w:pPr>
        <w:spacing w:after="0" w:line="240" w:lineRule="auto"/>
        <w:jc w:val="center"/>
        <w:rPr>
          <w:rFonts w:eastAsia="Calibri" w:cstheme="minorHAnsi"/>
          <w:b/>
          <w:sz w:val="28"/>
          <w:szCs w:val="28"/>
        </w:rPr>
      </w:pPr>
      <w:r w:rsidRPr="00DE2157">
        <w:rPr>
          <w:rFonts w:eastAsia="Calibri" w:cstheme="minorHAnsi"/>
          <w:b/>
          <w:sz w:val="28"/>
          <w:szCs w:val="28"/>
        </w:rPr>
        <w:t>Program:</w:t>
      </w:r>
      <w:r w:rsidR="00DE2157">
        <w:rPr>
          <w:rFonts w:eastAsia="Calibri" w:cstheme="minorHAnsi"/>
          <w:b/>
          <w:sz w:val="28"/>
          <w:szCs w:val="28"/>
        </w:rPr>
        <w:t xml:space="preserve"> </w:t>
      </w:r>
      <w:r w:rsidRPr="00DE2157">
        <w:rPr>
          <w:rFonts w:eastAsia="Calibri" w:cstheme="minorHAnsi"/>
          <w:b/>
          <w:sz w:val="28"/>
          <w:szCs w:val="28"/>
        </w:rPr>
        <w:t>Associate Degree in Applied Science; Major in Early Care and Education</w:t>
      </w:r>
    </w:p>
    <w:p w14:paraId="5A14669F" w14:textId="7E851C4B" w:rsidR="004E05C2" w:rsidRPr="00DE2157" w:rsidRDefault="004E05C2" w:rsidP="004E05C2">
      <w:pPr>
        <w:spacing w:after="0" w:line="240" w:lineRule="auto"/>
        <w:jc w:val="center"/>
        <w:rPr>
          <w:rFonts w:eastAsia="Calibri" w:cstheme="minorHAnsi"/>
          <w:b/>
          <w:sz w:val="28"/>
          <w:szCs w:val="28"/>
        </w:rPr>
      </w:pPr>
      <w:r w:rsidRPr="00DE2157">
        <w:rPr>
          <w:rFonts w:eastAsia="Calibri" w:cstheme="minorHAnsi"/>
          <w:b/>
          <w:sz w:val="28"/>
          <w:szCs w:val="28"/>
        </w:rPr>
        <w:t>Academic Year: 202</w:t>
      </w:r>
      <w:r w:rsidR="004539A2">
        <w:rPr>
          <w:rFonts w:eastAsia="Calibri" w:cstheme="minorHAnsi"/>
          <w:b/>
          <w:sz w:val="28"/>
          <w:szCs w:val="28"/>
        </w:rPr>
        <w:t>2</w:t>
      </w:r>
      <w:r w:rsidRPr="00DE2157">
        <w:rPr>
          <w:rFonts w:eastAsia="Calibri" w:cstheme="minorHAnsi"/>
          <w:b/>
          <w:sz w:val="28"/>
          <w:szCs w:val="28"/>
        </w:rPr>
        <w:t>-202</w:t>
      </w:r>
      <w:r w:rsidR="004539A2">
        <w:rPr>
          <w:rFonts w:eastAsia="Calibri" w:cstheme="minorHAnsi"/>
          <w:b/>
          <w:sz w:val="28"/>
          <w:szCs w:val="28"/>
        </w:rPr>
        <w:t>3</w:t>
      </w:r>
    </w:p>
    <w:p w14:paraId="5BB1D8AC" w14:textId="77777777" w:rsidR="004E05C2" w:rsidRPr="00DE2157" w:rsidRDefault="004E05C2" w:rsidP="004E05C2">
      <w:pPr>
        <w:spacing w:after="0" w:line="240" w:lineRule="auto"/>
        <w:rPr>
          <w:rFonts w:eastAsia="Calibri" w:cstheme="minorHAnsi"/>
        </w:rPr>
      </w:pPr>
    </w:p>
    <w:tbl>
      <w:tblPr>
        <w:tblpPr w:leftFromText="180" w:rightFromText="180" w:vertAnchor="text" w:tblpY="1"/>
        <w:tblOverlap w:val="neve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2970"/>
        <w:gridCol w:w="1980"/>
        <w:gridCol w:w="1620"/>
        <w:gridCol w:w="1530"/>
        <w:gridCol w:w="2790"/>
        <w:gridCol w:w="2070"/>
      </w:tblGrid>
      <w:tr w:rsidR="004E05C2" w:rsidRPr="00DE2157" w14:paraId="2C6E9E10" w14:textId="77777777" w:rsidTr="004539A2">
        <w:tc>
          <w:tcPr>
            <w:tcW w:w="1255" w:type="dxa"/>
          </w:tcPr>
          <w:p w14:paraId="50D22270" w14:textId="77777777" w:rsidR="004E05C2" w:rsidRPr="00DE2157" w:rsidRDefault="004E05C2" w:rsidP="004539A2">
            <w:pPr>
              <w:spacing w:after="0" w:line="240" w:lineRule="auto"/>
              <w:jc w:val="center"/>
              <w:rPr>
                <w:rFonts w:eastAsia="Calibri" w:cstheme="minorHAnsi"/>
                <w:b/>
              </w:rPr>
            </w:pPr>
          </w:p>
          <w:p w14:paraId="2880085E" w14:textId="77777777" w:rsidR="004E05C2" w:rsidRPr="00DE2157" w:rsidRDefault="004E05C2" w:rsidP="004539A2">
            <w:pPr>
              <w:spacing w:after="0" w:line="240" w:lineRule="auto"/>
              <w:jc w:val="center"/>
              <w:rPr>
                <w:rFonts w:eastAsia="Calibri" w:cstheme="minorHAnsi"/>
                <w:b/>
              </w:rPr>
            </w:pPr>
            <w:r w:rsidRPr="00DE2157">
              <w:rPr>
                <w:rFonts w:eastAsia="Calibri" w:cstheme="minorHAnsi"/>
                <w:b/>
              </w:rPr>
              <w:t>College Outcomes</w:t>
            </w:r>
          </w:p>
        </w:tc>
        <w:tc>
          <w:tcPr>
            <w:tcW w:w="2970" w:type="dxa"/>
          </w:tcPr>
          <w:p w14:paraId="52CDC448" w14:textId="77777777" w:rsidR="004E05C2" w:rsidRPr="00DE2157" w:rsidRDefault="004E05C2" w:rsidP="004539A2">
            <w:pPr>
              <w:spacing w:after="0" w:line="240" w:lineRule="auto"/>
              <w:jc w:val="center"/>
              <w:rPr>
                <w:rFonts w:eastAsia="Calibri" w:cstheme="minorHAnsi"/>
                <w:b/>
              </w:rPr>
            </w:pPr>
          </w:p>
          <w:p w14:paraId="3AEFD898" w14:textId="77777777" w:rsidR="004E05C2" w:rsidRPr="00DE2157" w:rsidRDefault="004E05C2" w:rsidP="004539A2">
            <w:pPr>
              <w:spacing w:after="0" w:line="240" w:lineRule="auto"/>
              <w:jc w:val="center"/>
              <w:rPr>
                <w:rFonts w:eastAsia="Calibri" w:cstheme="minorHAnsi"/>
                <w:b/>
              </w:rPr>
            </w:pPr>
            <w:r w:rsidRPr="00DE2157">
              <w:rPr>
                <w:rFonts w:eastAsia="Calibri" w:cstheme="minorHAnsi"/>
                <w:b/>
              </w:rPr>
              <w:t>Program Outcomes</w:t>
            </w:r>
          </w:p>
          <w:p w14:paraId="1E552247" w14:textId="77777777" w:rsidR="004E05C2" w:rsidRPr="00DE2157" w:rsidRDefault="004E05C2" w:rsidP="004539A2">
            <w:pPr>
              <w:spacing w:after="0" w:line="240" w:lineRule="auto"/>
              <w:jc w:val="center"/>
              <w:rPr>
                <w:rFonts w:eastAsia="Calibri" w:cstheme="minorHAnsi"/>
              </w:rPr>
            </w:pPr>
            <w:r w:rsidRPr="00DE2157">
              <w:rPr>
                <w:rFonts w:eastAsia="Calibri" w:cstheme="minorHAnsi"/>
              </w:rPr>
              <w:t>Graduates will be able to:</w:t>
            </w:r>
          </w:p>
        </w:tc>
        <w:tc>
          <w:tcPr>
            <w:tcW w:w="1980" w:type="dxa"/>
          </w:tcPr>
          <w:p w14:paraId="4310B637" w14:textId="77777777" w:rsidR="004E05C2" w:rsidRPr="00DE2157" w:rsidRDefault="004E05C2" w:rsidP="004539A2">
            <w:pPr>
              <w:spacing w:after="0" w:line="240" w:lineRule="auto"/>
              <w:jc w:val="center"/>
              <w:rPr>
                <w:rFonts w:eastAsia="Calibri" w:cstheme="minorHAnsi"/>
                <w:b/>
              </w:rPr>
            </w:pPr>
          </w:p>
          <w:p w14:paraId="732B2D33" w14:textId="77777777" w:rsidR="004E05C2" w:rsidRPr="00DE2157" w:rsidRDefault="004E05C2" w:rsidP="004539A2">
            <w:pPr>
              <w:spacing w:after="0" w:line="240" w:lineRule="auto"/>
              <w:jc w:val="center"/>
              <w:rPr>
                <w:rFonts w:eastAsia="Calibri" w:cstheme="minorHAnsi"/>
                <w:b/>
              </w:rPr>
            </w:pPr>
            <w:r w:rsidRPr="00DE2157">
              <w:rPr>
                <w:rFonts w:eastAsia="Calibri" w:cstheme="minorHAnsi"/>
                <w:b/>
              </w:rPr>
              <w:t>Course Learning Outcomes</w:t>
            </w:r>
          </w:p>
          <w:p w14:paraId="5A71F9D5" w14:textId="77777777" w:rsidR="004E05C2" w:rsidRPr="00DE2157" w:rsidRDefault="004E05C2" w:rsidP="004539A2">
            <w:pPr>
              <w:spacing w:after="0" w:line="240" w:lineRule="auto"/>
              <w:jc w:val="center"/>
              <w:rPr>
                <w:rFonts w:eastAsia="Calibri" w:cstheme="minorHAnsi"/>
              </w:rPr>
            </w:pPr>
            <w:r w:rsidRPr="00DE2157">
              <w:rPr>
                <w:rFonts w:eastAsia="Calibri" w:cstheme="minorHAnsi"/>
              </w:rPr>
              <w:t>Students will be able to:</w:t>
            </w:r>
          </w:p>
        </w:tc>
        <w:tc>
          <w:tcPr>
            <w:tcW w:w="1620" w:type="dxa"/>
          </w:tcPr>
          <w:p w14:paraId="618A4767" w14:textId="77777777" w:rsidR="004E05C2" w:rsidRPr="00DE2157" w:rsidRDefault="004E05C2" w:rsidP="004539A2">
            <w:pPr>
              <w:spacing w:after="0" w:line="240" w:lineRule="auto"/>
              <w:jc w:val="center"/>
              <w:rPr>
                <w:rFonts w:eastAsia="Calibri" w:cstheme="minorHAnsi"/>
                <w:b/>
              </w:rPr>
            </w:pPr>
          </w:p>
          <w:p w14:paraId="10E23142" w14:textId="77777777" w:rsidR="004E05C2" w:rsidRPr="00DE2157" w:rsidRDefault="004E05C2" w:rsidP="004539A2">
            <w:pPr>
              <w:spacing w:after="0" w:line="240" w:lineRule="auto"/>
              <w:jc w:val="center"/>
              <w:rPr>
                <w:rFonts w:eastAsia="Calibri" w:cstheme="minorHAnsi"/>
                <w:b/>
              </w:rPr>
            </w:pPr>
            <w:r w:rsidRPr="00DE2157">
              <w:rPr>
                <w:rFonts w:eastAsia="Calibri" w:cstheme="minorHAnsi"/>
                <w:b/>
              </w:rPr>
              <w:t>Performance Measure</w:t>
            </w:r>
          </w:p>
        </w:tc>
        <w:tc>
          <w:tcPr>
            <w:tcW w:w="1530" w:type="dxa"/>
          </w:tcPr>
          <w:p w14:paraId="50886799" w14:textId="77777777" w:rsidR="004E05C2" w:rsidRPr="00DE2157" w:rsidRDefault="004E05C2" w:rsidP="004539A2">
            <w:pPr>
              <w:spacing w:after="0" w:line="240" w:lineRule="auto"/>
              <w:jc w:val="center"/>
              <w:rPr>
                <w:rFonts w:eastAsia="Calibri" w:cstheme="minorHAnsi"/>
                <w:b/>
              </w:rPr>
            </w:pPr>
          </w:p>
          <w:p w14:paraId="1BFB4262" w14:textId="77777777" w:rsidR="004E05C2" w:rsidRPr="00DE2157" w:rsidRDefault="004E05C2" w:rsidP="004539A2">
            <w:pPr>
              <w:spacing w:after="0" w:line="240" w:lineRule="auto"/>
              <w:jc w:val="center"/>
              <w:rPr>
                <w:rFonts w:eastAsia="Calibri" w:cstheme="minorHAnsi"/>
                <w:b/>
              </w:rPr>
            </w:pPr>
            <w:r w:rsidRPr="00DE2157">
              <w:rPr>
                <w:rFonts w:eastAsia="Calibri" w:cstheme="minorHAnsi"/>
                <w:b/>
              </w:rPr>
              <w:t>Results</w:t>
            </w:r>
          </w:p>
        </w:tc>
        <w:tc>
          <w:tcPr>
            <w:tcW w:w="2790" w:type="dxa"/>
          </w:tcPr>
          <w:p w14:paraId="112E6F5D" w14:textId="77777777" w:rsidR="004E05C2" w:rsidRPr="00DE2157" w:rsidRDefault="004E05C2" w:rsidP="004539A2">
            <w:pPr>
              <w:spacing w:after="0" w:line="240" w:lineRule="auto"/>
              <w:jc w:val="center"/>
              <w:rPr>
                <w:rFonts w:eastAsia="Calibri" w:cstheme="minorHAnsi"/>
                <w:b/>
              </w:rPr>
            </w:pPr>
          </w:p>
          <w:p w14:paraId="3D72FA62" w14:textId="77777777" w:rsidR="004E05C2" w:rsidRPr="00DE2157" w:rsidRDefault="004E05C2" w:rsidP="004539A2">
            <w:pPr>
              <w:spacing w:after="0" w:line="240" w:lineRule="auto"/>
              <w:jc w:val="center"/>
              <w:rPr>
                <w:rFonts w:eastAsia="Calibri" w:cstheme="minorHAnsi"/>
                <w:b/>
              </w:rPr>
            </w:pPr>
            <w:r w:rsidRPr="00DE2157">
              <w:rPr>
                <w:rFonts w:eastAsia="Calibri" w:cstheme="minorHAnsi"/>
                <w:b/>
              </w:rPr>
              <w:t>Curricula Use of Results</w:t>
            </w:r>
          </w:p>
        </w:tc>
        <w:tc>
          <w:tcPr>
            <w:tcW w:w="2070" w:type="dxa"/>
          </w:tcPr>
          <w:p w14:paraId="7EFC52E5" w14:textId="77777777" w:rsidR="004E05C2" w:rsidRPr="00DE2157" w:rsidRDefault="004E05C2" w:rsidP="004539A2">
            <w:pPr>
              <w:spacing w:after="0" w:line="240" w:lineRule="auto"/>
              <w:jc w:val="center"/>
              <w:rPr>
                <w:rFonts w:eastAsia="Calibri" w:cstheme="minorHAnsi"/>
                <w:b/>
              </w:rPr>
            </w:pPr>
          </w:p>
          <w:p w14:paraId="31051E78" w14:textId="77777777" w:rsidR="004E05C2" w:rsidRPr="00DE2157" w:rsidRDefault="004E05C2" w:rsidP="004539A2">
            <w:pPr>
              <w:spacing w:after="0" w:line="240" w:lineRule="auto"/>
              <w:jc w:val="center"/>
              <w:rPr>
                <w:rFonts w:eastAsia="Calibri" w:cstheme="minorHAnsi"/>
                <w:b/>
              </w:rPr>
            </w:pPr>
            <w:r w:rsidRPr="00DE2157">
              <w:rPr>
                <w:rFonts w:eastAsia="Calibri" w:cstheme="minorHAnsi"/>
                <w:b/>
              </w:rPr>
              <w:t>Success Trends</w:t>
            </w:r>
          </w:p>
        </w:tc>
      </w:tr>
      <w:tr w:rsidR="004E05C2" w:rsidRPr="00696FFF" w14:paraId="77496048" w14:textId="77777777" w:rsidTr="004539A2">
        <w:trPr>
          <w:trHeight w:val="611"/>
        </w:trPr>
        <w:tc>
          <w:tcPr>
            <w:tcW w:w="1255" w:type="dxa"/>
          </w:tcPr>
          <w:p w14:paraId="2AB295B2" w14:textId="77777777" w:rsidR="004E05C2" w:rsidRPr="00DE2157" w:rsidRDefault="004E05C2" w:rsidP="004539A2">
            <w:pPr>
              <w:spacing w:after="0" w:line="240" w:lineRule="auto"/>
              <w:jc w:val="center"/>
              <w:rPr>
                <w:rFonts w:eastAsia="Calibri" w:cstheme="minorHAnsi"/>
              </w:rPr>
            </w:pPr>
          </w:p>
          <w:p w14:paraId="0D635F4D" w14:textId="3A9D1C80" w:rsidR="004E05C2" w:rsidRPr="00DE2157" w:rsidRDefault="004E05C2" w:rsidP="004539A2">
            <w:pPr>
              <w:spacing w:after="0" w:line="240" w:lineRule="auto"/>
              <w:jc w:val="center"/>
              <w:rPr>
                <w:rFonts w:eastAsia="Calibri" w:cstheme="minorHAnsi"/>
              </w:rPr>
            </w:pPr>
            <w:r w:rsidRPr="00DE2157">
              <w:rPr>
                <w:rFonts w:eastAsia="Calibri" w:cstheme="minorHAnsi"/>
              </w:rPr>
              <w:t>2</w:t>
            </w:r>
            <w:r w:rsidR="003B6996" w:rsidRPr="00DE2157">
              <w:rPr>
                <w:rFonts w:eastAsia="Calibri" w:cstheme="minorHAnsi"/>
              </w:rPr>
              <w:t>, 3</w:t>
            </w:r>
          </w:p>
          <w:p w14:paraId="4EBAFB16" w14:textId="77777777" w:rsidR="00D70AF4" w:rsidRPr="00DE2157" w:rsidRDefault="00D70AF4" w:rsidP="004539A2">
            <w:pPr>
              <w:spacing w:after="0" w:line="240" w:lineRule="auto"/>
              <w:jc w:val="center"/>
              <w:rPr>
                <w:rFonts w:eastAsia="Calibri" w:cstheme="minorHAnsi"/>
              </w:rPr>
            </w:pPr>
          </w:p>
          <w:p w14:paraId="202584E3" w14:textId="1E743CC0" w:rsidR="00D70AF4" w:rsidRPr="00DE2157" w:rsidRDefault="00D70AF4" w:rsidP="004539A2">
            <w:pPr>
              <w:spacing w:after="0" w:line="240" w:lineRule="auto"/>
              <w:jc w:val="center"/>
              <w:rPr>
                <w:rFonts w:eastAsia="Calibri" w:cstheme="minorHAnsi"/>
              </w:rPr>
            </w:pPr>
          </w:p>
        </w:tc>
        <w:tc>
          <w:tcPr>
            <w:tcW w:w="2970" w:type="dxa"/>
          </w:tcPr>
          <w:p w14:paraId="076E777B" w14:textId="349AA985" w:rsidR="001C09B7" w:rsidRPr="00DE2157" w:rsidRDefault="001C09B7" w:rsidP="004539A2">
            <w:pPr>
              <w:spacing w:after="0" w:line="240" w:lineRule="auto"/>
              <w:rPr>
                <w:rFonts w:eastAsia="Calibri" w:cstheme="minorHAnsi"/>
              </w:rPr>
            </w:pPr>
            <w:r w:rsidRPr="00DE2157">
              <w:rPr>
                <w:rFonts w:eastAsia="Calibri" w:cstheme="minorHAnsi"/>
                <w:b/>
                <w:bCs/>
              </w:rPr>
              <w:t>Standard 1:</w:t>
            </w:r>
          </w:p>
          <w:p w14:paraId="2AF5B06F" w14:textId="418BD97D" w:rsidR="001C09B7" w:rsidRPr="00DE2157" w:rsidRDefault="001C09B7" w:rsidP="004539A2">
            <w:pPr>
              <w:spacing w:after="0" w:line="240" w:lineRule="auto"/>
              <w:rPr>
                <w:rFonts w:eastAsia="Calibri" w:cstheme="minorHAnsi"/>
                <w:b/>
                <w:bCs/>
              </w:rPr>
            </w:pPr>
            <w:r w:rsidRPr="00DE2157">
              <w:rPr>
                <w:rFonts w:eastAsia="Calibri" w:cstheme="minorHAnsi"/>
                <w:b/>
                <w:bCs/>
              </w:rPr>
              <w:t>Child Development and Learning in Context</w:t>
            </w:r>
          </w:p>
          <w:p w14:paraId="2572CBB7" w14:textId="6F2DAEF4" w:rsidR="001C09B7" w:rsidRPr="00DE2157" w:rsidRDefault="001C09B7" w:rsidP="004539A2">
            <w:pPr>
              <w:spacing w:after="0" w:line="240" w:lineRule="auto"/>
              <w:rPr>
                <w:rFonts w:eastAsia="Calibri" w:cstheme="minorHAnsi"/>
              </w:rPr>
            </w:pPr>
            <w:r w:rsidRPr="00DE2157">
              <w:rPr>
                <w:rFonts w:eastAsia="Calibri" w:cstheme="minorHAnsi"/>
              </w:rPr>
              <w:t>Early childhood educators (a) are</w:t>
            </w:r>
            <w:r w:rsidR="00625483" w:rsidRPr="00DE2157">
              <w:rPr>
                <w:rFonts w:eastAsia="Calibri" w:cstheme="minorHAnsi"/>
              </w:rPr>
              <w:t xml:space="preserve"> </w:t>
            </w:r>
            <w:r w:rsidRPr="00DE2157">
              <w:rPr>
                <w:rFonts w:eastAsia="Calibri" w:cstheme="minorHAnsi"/>
              </w:rPr>
              <w:t>grounded in an understanding of</w:t>
            </w:r>
            <w:r w:rsidR="00625483" w:rsidRPr="00DE2157">
              <w:rPr>
                <w:rFonts w:eastAsia="Calibri" w:cstheme="minorHAnsi"/>
              </w:rPr>
              <w:t xml:space="preserve"> </w:t>
            </w:r>
            <w:r w:rsidRPr="00DE2157">
              <w:rPr>
                <w:rFonts w:eastAsia="Calibri" w:cstheme="minorHAnsi"/>
              </w:rPr>
              <w:t>the developmental period of early</w:t>
            </w:r>
            <w:r w:rsidR="00625483" w:rsidRPr="00DE2157">
              <w:rPr>
                <w:rFonts w:eastAsia="Calibri" w:cstheme="minorHAnsi"/>
              </w:rPr>
              <w:t xml:space="preserve"> </w:t>
            </w:r>
            <w:r w:rsidRPr="00DE2157">
              <w:rPr>
                <w:rFonts w:eastAsia="Calibri" w:cstheme="minorHAnsi"/>
              </w:rPr>
              <w:t>childhood from birth through age</w:t>
            </w:r>
            <w:r w:rsidR="00625483" w:rsidRPr="00DE2157">
              <w:rPr>
                <w:rFonts w:eastAsia="Calibri" w:cstheme="minorHAnsi"/>
              </w:rPr>
              <w:t xml:space="preserve"> </w:t>
            </w:r>
            <w:r w:rsidRPr="00DE2157">
              <w:rPr>
                <w:rFonts w:eastAsia="Calibri" w:cstheme="minorHAnsi"/>
              </w:rPr>
              <w:t>8 across developmental domains.</w:t>
            </w:r>
            <w:r w:rsidR="00D70AF4" w:rsidRPr="00DE2157">
              <w:rPr>
                <w:rFonts w:eastAsia="Calibri" w:cstheme="minorHAnsi"/>
              </w:rPr>
              <w:t xml:space="preserve"> </w:t>
            </w:r>
            <w:r w:rsidRPr="00DE2157">
              <w:rPr>
                <w:rFonts w:eastAsia="Calibri" w:cstheme="minorHAnsi"/>
              </w:rPr>
              <w:t>They (b) understand each child as an</w:t>
            </w:r>
            <w:r w:rsidR="00625483" w:rsidRPr="00DE2157">
              <w:rPr>
                <w:rFonts w:eastAsia="Calibri" w:cstheme="minorHAnsi"/>
              </w:rPr>
              <w:t xml:space="preserve"> </w:t>
            </w:r>
            <w:r w:rsidRPr="00DE2157">
              <w:rPr>
                <w:rFonts w:eastAsia="Calibri" w:cstheme="minorHAnsi"/>
              </w:rPr>
              <w:t>individual with unique developmental</w:t>
            </w:r>
          </w:p>
          <w:p w14:paraId="57D24989" w14:textId="035F413A" w:rsidR="004E05C2" w:rsidRPr="00DE2157" w:rsidRDefault="001C09B7" w:rsidP="004539A2">
            <w:pPr>
              <w:spacing w:after="0" w:line="240" w:lineRule="auto"/>
              <w:rPr>
                <w:rFonts w:eastAsia="Calibri" w:cstheme="minorHAnsi"/>
              </w:rPr>
            </w:pPr>
            <w:r w:rsidRPr="00DE2157">
              <w:rPr>
                <w:rFonts w:eastAsia="Calibri" w:cstheme="minorHAnsi"/>
              </w:rPr>
              <w:t>variations. Early childhood educators</w:t>
            </w:r>
            <w:r w:rsidR="00625483" w:rsidRPr="00DE2157">
              <w:rPr>
                <w:rFonts w:eastAsia="Calibri" w:cstheme="minorHAnsi"/>
              </w:rPr>
              <w:t xml:space="preserve"> </w:t>
            </w:r>
            <w:r w:rsidRPr="00DE2157">
              <w:rPr>
                <w:rFonts w:eastAsia="Calibri" w:cstheme="minorHAnsi"/>
              </w:rPr>
              <w:t>(c) understand that children learn and</w:t>
            </w:r>
            <w:r w:rsidR="00625483" w:rsidRPr="00DE2157">
              <w:rPr>
                <w:rFonts w:eastAsia="Calibri" w:cstheme="minorHAnsi"/>
              </w:rPr>
              <w:t xml:space="preserve"> </w:t>
            </w:r>
            <w:r w:rsidRPr="00DE2157">
              <w:rPr>
                <w:rFonts w:eastAsia="Calibri" w:cstheme="minorHAnsi"/>
              </w:rPr>
              <w:t>develop within relationships and within</w:t>
            </w:r>
            <w:r w:rsidR="00625483" w:rsidRPr="00DE2157">
              <w:rPr>
                <w:rFonts w:eastAsia="Calibri" w:cstheme="minorHAnsi"/>
              </w:rPr>
              <w:t xml:space="preserve"> </w:t>
            </w:r>
            <w:r w:rsidRPr="00DE2157">
              <w:rPr>
                <w:rFonts w:eastAsia="Calibri" w:cstheme="minorHAnsi"/>
              </w:rPr>
              <w:t>multiple contexts, including families,</w:t>
            </w:r>
            <w:r w:rsidR="00625483" w:rsidRPr="00DE2157">
              <w:rPr>
                <w:rFonts w:eastAsia="Calibri" w:cstheme="minorHAnsi"/>
              </w:rPr>
              <w:t xml:space="preserve"> </w:t>
            </w:r>
            <w:r w:rsidRPr="00DE2157">
              <w:rPr>
                <w:rFonts w:eastAsia="Calibri" w:cstheme="minorHAnsi"/>
              </w:rPr>
              <w:t>cultures, languages, communities,</w:t>
            </w:r>
            <w:r w:rsidR="00D70AF4" w:rsidRPr="00DE2157">
              <w:rPr>
                <w:rFonts w:eastAsia="Calibri" w:cstheme="minorHAnsi"/>
              </w:rPr>
              <w:t xml:space="preserve"> </w:t>
            </w:r>
            <w:r w:rsidRPr="00DE2157">
              <w:rPr>
                <w:rFonts w:eastAsia="Calibri" w:cstheme="minorHAnsi"/>
              </w:rPr>
              <w:t>and society. They (d) use this</w:t>
            </w:r>
            <w:r w:rsidR="00625483" w:rsidRPr="00DE2157">
              <w:rPr>
                <w:rFonts w:eastAsia="Calibri" w:cstheme="minorHAnsi"/>
              </w:rPr>
              <w:t xml:space="preserve"> </w:t>
            </w:r>
            <w:r w:rsidRPr="00DE2157">
              <w:rPr>
                <w:rFonts w:eastAsia="Calibri" w:cstheme="minorHAnsi"/>
              </w:rPr>
              <w:t>multidimensional knowledge to make</w:t>
            </w:r>
            <w:r w:rsidR="00D70AF4" w:rsidRPr="00DE2157">
              <w:rPr>
                <w:rFonts w:eastAsia="Calibri" w:cstheme="minorHAnsi"/>
              </w:rPr>
              <w:t xml:space="preserve"> </w:t>
            </w:r>
            <w:r w:rsidRPr="00DE2157">
              <w:rPr>
                <w:rFonts w:eastAsia="Calibri" w:cstheme="minorHAnsi"/>
              </w:rPr>
              <w:t>evidence-based decisions about how</w:t>
            </w:r>
            <w:r w:rsidR="00625483" w:rsidRPr="00DE2157">
              <w:rPr>
                <w:rFonts w:eastAsia="Calibri" w:cstheme="minorHAnsi"/>
              </w:rPr>
              <w:t xml:space="preserve"> </w:t>
            </w:r>
            <w:r w:rsidRPr="00DE2157">
              <w:rPr>
                <w:rFonts w:eastAsia="Calibri" w:cstheme="minorHAnsi"/>
              </w:rPr>
              <w:t>to carry out their responsibilities.</w:t>
            </w:r>
          </w:p>
        </w:tc>
        <w:tc>
          <w:tcPr>
            <w:tcW w:w="1980" w:type="dxa"/>
          </w:tcPr>
          <w:p w14:paraId="1A2B6C7D" w14:textId="2988284C" w:rsidR="003B6996" w:rsidRPr="00DE2157" w:rsidRDefault="003B6996" w:rsidP="004539A2">
            <w:pPr>
              <w:spacing w:after="0" w:line="240" w:lineRule="auto"/>
              <w:rPr>
                <w:rFonts w:eastAsia="Calibri" w:cstheme="minorHAnsi"/>
              </w:rPr>
            </w:pPr>
            <w:r w:rsidRPr="00DE2157">
              <w:rPr>
                <w:rFonts w:eastAsia="Calibri" w:cstheme="minorHAnsi"/>
              </w:rPr>
              <w:t>While placed in a lab placement setting that includes exceptional children, the student will o</w:t>
            </w:r>
            <w:r w:rsidR="004E05C2" w:rsidRPr="00DE2157">
              <w:rPr>
                <w:rFonts w:eastAsia="Calibri" w:cstheme="minorHAnsi"/>
              </w:rPr>
              <w:t>bserve and record information in specified areas of development</w:t>
            </w:r>
            <w:r w:rsidRPr="00DE2157">
              <w:rPr>
                <w:rFonts w:eastAsia="Calibri" w:cstheme="minorHAnsi"/>
              </w:rPr>
              <w:t>, research specific areas of disability, design and implement learning opportunities</w:t>
            </w:r>
            <w:r w:rsidR="00E9266F" w:rsidRPr="00DE2157">
              <w:rPr>
                <w:rFonts w:eastAsia="Calibri" w:cstheme="minorHAnsi"/>
              </w:rPr>
              <w:t xml:space="preserve">, and </w:t>
            </w:r>
            <w:r w:rsidRPr="00DE2157">
              <w:rPr>
                <w:rFonts w:eastAsia="Calibri" w:cstheme="minorHAnsi"/>
              </w:rPr>
              <w:t>document findings in a Case Study paper.</w:t>
            </w:r>
          </w:p>
        </w:tc>
        <w:tc>
          <w:tcPr>
            <w:tcW w:w="1620" w:type="dxa"/>
          </w:tcPr>
          <w:p w14:paraId="0EEDA784" w14:textId="77777777" w:rsidR="004E05C2" w:rsidRPr="00DE2157" w:rsidRDefault="004E05C2" w:rsidP="004539A2">
            <w:pPr>
              <w:spacing w:after="0" w:line="240" w:lineRule="auto"/>
              <w:rPr>
                <w:rFonts w:eastAsia="Calibri" w:cstheme="minorHAnsi"/>
                <w:b/>
              </w:rPr>
            </w:pPr>
            <w:r w:rsidRPr="00DE2157">
              <w:rPr>
                <w:rFonts w:eastAsia="Calibri" w:cstheme="minorHAnsi"/>
                <w:b/>
              </w:rPr>
              <w:t>Benchmark:</w:t>
            </w:r>
          </w:p>
          <w:p w14:paraId="4E403DF5" w14:textId="56E91126" w:rsidR="004E05C2" w:rsidRPr="00DE2157" w:rsidRDefault="00E44D92" w:rsidP="004539A2">
            <w:pPr>
              <w:spacing w:after="0" w:line="240" w:lineRule="auto"/>
              <w:rPr>
                <w:rFonts w:eastAsia="Calibri" w:cstheme="minorHAnsi"/>
              </w:rPr>
            </w:pPr>
            <w:r>
              <w:rPr>
                <w:rFonts w:eastAsia="Calibri" w:cstheme="minorHAnsi"/>
              </w:rPr>
              <w:t>80</w:t>
            </w:r>
            <w:r w:rsidR="004E05C2" w:rsidRPr="00DE2157">
              <w:rPr>
                <w:rFonts w:eastAsia="Calibri" w:cstheme="minorHAnsi"/>
              </w:rPr>
              <w:t xml:space="preserve">% of students in ECD 107 will </w:t>
            </w:r>
            <w:r w:rsidR="005D4422" w:rsidRPr="00DE2157">
              <w:rPr>
                <w:rFonts w:eastAsia="Calibri" w:cstheme="minorHAnsi"/>
              </w:rPr>
              <w:t xml:space="preserve">earn a passing grade on the Case Study assignment. </w:t>
            </w:r>
            <w:r w:rsidR="004E05C2" w:rsidRPr="00DE2157">
              <w:rPr>
                <w:rFonts w:eastAsia="Calibri" w:cstheme="minorHAnsi"/>
              </w:rPr>
              <w:t xml:space="preserve"> </w:t>
            </w:r>
          </w:p>
          <w:p w14:paraId="1195B307" w14:textId="77777777" w:rsidR="004E05C2" w:rsidRPr="00DE2157" w:rsidRDefault="004E05C2" w:rsidP="004539A2">
            <w:pPr>
              <w:spacing w:after="0" w:line="240" w:lineRule="auto"/>
              <w:rPr>
                <w:rFonts w:eastAsia="Calibri" w:cstheme="minorHAnsi"/>
                <w:b/>
              </w:rPr>
            </w:pPr>
            <w:r w:rsidRPr="00DE2157">
              <w:rPr>
                <w:rFonts w:eastAsia="Calibri" w:cstheme="minorHAnsi"/>
                <w:b/>
              </w:rPr>
              <w:t>Action Level: Below 80%</w:t>
            </w:r>
          </w:p>
        </w:tc>
        <w:tc>
          <w:tcPr>
            <w:tcW w:w="1530" w:type="dxa"/>
          </w:tcPr>
          <w:p w14:paraId="3701D0E9" w14:textId="36195186" w:rsidR="004E05C2" w:rsidRPr="00DE2157" w:rsidRDefault="004E05C2" w:rsidP="004539A2">
            <w:pPr>
              <w:spacing w:after="0" w:line="240" w:lineRule="auto"/>
              <w:rPr>
                <w:rFonts w:eastAsia="Calibri" w:cstheme="minorHAnsi"/>
                <w:b/>
              </w:rPr>
            </w:pPr>
            <w:r w:rsidRPr="00DE2157">
              <w:rPr>
                <w:rFonts w:eastAsia="Calibri" w:cstheme="minorHAnsi"/>
                <w:b/>
              </w:rPr>
              <w:t>Benchmark Met</w:t>
            </w:r>
          </w:p>
          <w:p w14:paraId="5BB84B6A" w14:textId="241C6169" w:rsidR="004E05C2" w:rsidRPr="00DE2157" w:rsidRDefault="008C451F" w:rsidP="004539A2">
            <w:pPr>
              <w:spacing w:after="0" w:line="240" w:lineRule="auto"/>
              <w:rPr>
                <w:rFonts w:eastAsia="Calibri" w:cstheme="minorHAnsi"/>
              </w:rPr>
            </w:pPr>
            <w:r>
              <w:rPr>
                <w:rFonts w:eastAsia="Calibri" w:cstheme="minorHAnsi"/>
              </w:rPr>
              <w:t>100</w:t>
            </w:r>
            <w:r w:rsidR="004E05C2" w:rsidRPr="00DE2157">
              <w:rPr>
                <w:rFonts w:eastAsia="Calibri" w:cstheme="minorHAnsi"/>
              </w:rPr>
              <w:t xml:space="preserve">% of students who completed the assignment </w:t>
            </w:r>
            <w:r w:rsidR="005D4422" w:rsidRPr="00DE2157">
              <w:rPr>
                <w:rFonts w:eastAsia="Calibri" w:cstheme="minorHAnsi"/>
              </w:rPr>
              <w:t>earned a passing score</w:t>
            </w:r>
            <w:r w:rsidR="004E05C2" w:rsidRPr="00DE2157">
              <w:rPr>
                <w:rFonts w:eastAsia="Calibri" w:cstheme="minorHAnsi"/>
              </w:rPr>
              <w:t>.</w:t>
            </w:r>
          </w:p>
        </w:tc>
        <w:tc>
          <w:tcPr>
            <w:tcW w:w="2790" w:type="dxa"/>
          </w:tcPr>
          <w:p w14:paraId="48321A5E" w14:textId="28B28FCF" w:rsidR="004E05C2" w:rsidRPr="00DE2157" w:rsidRDefault="002C3EF4" w:rsidP="004539A2">
            <w:pPr>
              <w:spacing w:after="0" w:line="240" w:lineRule="auto"/>
              <w:rPr>
                <w:rFonts w:eastAsia="Calibri" w:cstheme="minorHAnsi"/>
              </w:rPr>
            </w:pPr>
            <w:r w:rsidRPr="00DE2157">
              <w:rPr>
                <w:rFonts w:eastAsia="Calibri" w:cstheme="minorHAnsi"/>
              </w:rPr>
              <w:t>This comprehensive assignment requires students use skills gained over time to observe, interact, research</w:t>
            </w:r>
            <w:r w:rsidR="001055A1" w:rsidRPr="00DE2157">
              <w:rPr>
                <w:rFonts w:eastAsia="Calibri" w:cstheme="minorHAnsi"/>
              </w:rPr>
              <w:t>,</w:t>
            </w:r>
            <w:r w:rsidRPr="00DE2157">
              <w:rPr>
                <w:rFonts w:eastAsia="Calibri" w:cstheme="minorHAnsi"/>
              </w:rPr>
              <w:t xml:space="preserve"> plan, and implement activities in the classroom that support the needs of an exceptional child.</w:t>
            </w:r>
            <w:r w:rsidR="001055A1" w:rsidRPr="00DE2157">
              <w:rPr>
                <w:rFonts w:eastAsia="Calibri" w:cstheme="minorHAnsi"/>
              </w:rPr>
              <w:t xml:space="preserve"> </w:t>
            </w:r>
            <w:r w:rsidR="00E44D92">
              <w:rPr>
                <w:rFonts w:eastAsia="Calibri" w:cstheme="minorHAnsi"/>
              </w:rPr>
              <w:t>In reviewing student performance in 202</w:t>
            </w:r>
            <w:r w:rsidR="00696FFF">
              <w:rPr>
                <w:rFonts w:eastAsia="Calibri" w:cstheme="minorHAnsi"/>
              </w:rPr>
              <w:t>3</w:t>
            </w:r>
            <w:r w:rsidR="00E44D92">
              <w:rPr>
                <w:rFonts w:eastAsia="Calibri" w:cstheme="minorHAnsi"/>
              </w:rPr>
              <w:t xml:space="preserve">, </w:t>
            </w:r>
            <w:r w:rsidR="00696FFF">
              <w:rPr>
                <w:rFonts w:eastAsia="Calibri" w:cstheme="minorHAnsi"/>
              </w:rPr>
              <w:t>all of the students in the course have been enrolled fewer than 3 years.</w:t>
            </w:r>
            <w:r w:rsidR="00E44D92">
              <w:rPr>
                <w:rFonts w:eastAsia="Calibri" w:cstheme="minorHAnsi"/>
              </w:rPr>
              <w:t xml:space="preserve"> Because this assignment relies heavily on accumulated knowledge from previous cours</w:t>
            </w:r>
            <w:r w:rsidR="00A50169">
              <w:rPr>
                <w:rFonts w:eastAsia="Calibri" w:cstheme="minorHAnsi"/>
              </w:rPr>
              <w:t>ework, the length of time taken for successful prerequisite course completion impact</w:t>
            </w:r>
            <w:r w:rsidR="00696FFF">
              <w:rPr>
                <w:rFonts w:eastAsia="Calibri" w:cstheme="minorHAnsi"/>
              </w:rPr>
              <w:t>s</w:t>
            </w:r>
            <w:r w:rsidR="00A50169">
              <w:rPr>
                <w:rFonts w:eastAsia="Calibri" w:cstheme="minorHAnsi"/>
              </w:rPr>
              <w:t xml:space="preserve"> the assignment success rate. To assist i</w:t>
            </w:r>
            <w:r w:rsidR="00696FFF">
              <w:rPr>
                <w:rFonts w:eastAsia="Calibri" w:cstheme="minorHAnsi"/>
              </w:rPr>
              <w:t>n maintaining this</w:t>
            </w:r>
            <w:r w:rsidR="00A50169">
              <w:rPr>
                <w:rFonts w:eastAsia="Calibri" w:cstheme="minorHAnsi"/>
              </w:rPr>
              <w:t xml:space="preserve">, faculty </w:t>
            </w:r>
            <w:r w:rsidR="00696FFF">
              <w:rPr>
                <w:rFonts w:eastAsia="Calibri" w:cstheme="minorHAnsi"/>
              </w:rPr>
              <w:t xml:space="preserve">will provide </w:t>
            </w:r>
            <w:r w:rsidR="00A50169">
              <w:rPr>
                <w:rFonts w:eastAsia="Calibri" w:cstheme="minorHAnsi"/>
              </w:rPr>
              <w:t xml:space="preserve">advisement and support to keep students on track. The instructor will also continue </w:t>
            </w:r>
            <w:r w:rsidR="00B3438F" w:rsidRPr="00DE2157">
              <w:rPr>
                <w:rFonts w:eastAsia="Calibri" w:cstheme="minorHAnsi"/>
              </w:rPr>
              <w:t>spend</w:t>
            </w:r>
            <w:r w:rsidR="00A50169">
              <w:rPr>
                <w:rFonts w:eastAsia="Calibri" w:cstheme="minorHAnsi"/>
              </w:rPr>
              <w:t>ing</w:t>
            </w:r>
            <w:r w:rsidR="00B3438F" w:rsidRPr="00DE2157">
              <w:rPr>
                <w:rFonts w:eastAsia="Calibri" w:cstheme="minorHAnsi"/>
              </w:rPr>
              <w:t xml:space="preserve"> class time discussing and reviewing the requirements and providing </w:t>
            </w:r>
            <w:r w:rsidR="00B3438F" w:rsidRPr="00DE2157">
              <w:rPr>
                <w:rFonts w:eastAsia="Calibri" w:cstheme="minorHAnsi"/>
              </w:rPr>
              <w:lastRenderedPageBreak/>
              <w:t xml:space="preserve">individual support </w:t>
            </w:r>
            <w:r w:rsidR="000F0369" w:rsidRPr="00DE2157">
              <w:rPr>
                <w:rFonts w:eastAsia="Calibri" w:cstheme="minorHAnsi"/>
              </w:rPr>
              <w:t>as</w:t>
            </w:r>
            <w:r w:rsidR="00B3438F" w:rsidRPr="00DE2157">
              <w:rPr>
                <w:rFonts w:eastAsia="Calibri" w:cstheme="minorHAnsi"/>
              </w:rPr>
              <w:t xml:space="preserve"> needed.</w:t>
            </w:r>
          </w:p>
        </w:tc>
        <w:tc>
          <w:tcPr>
            <w:tcW w:w="2070" w:type="dxa"/>
          </w:tcPr>
          <w:p w14:paraId="452A6177" w14:textId="77777777" w:rsidR="004E05C2" w:rsidRPr="00DE2157" w:rsidRDefault="004E05C2" w:rsidP="004539A2">
            <w:pPr>
              <w:spacing w:after="0" w:line="240" w:lineRule="auto"/>
              <w:jc w:val="center"/>
              <w:rPr>
                <w:rFonts w:eastAsia="Calibri" w:cstheme="minorHAnsi"/>
              </w:rPr>
            </w:pPr>
          </w:p>
          <w:p w14:paraId="05E9D97E" w14:textId="77777777" w:rsidR="004E05C2" w:rsidRPr="00DE2157" w:rsidRDefault="004E05C2" w:rsidP="004539A2">
            <w:pPr>
              <w:spacing w:after="0" w:line="240" w:lineRule="auto"/>
              <w:rPr>
                <w:rFonts w:eastAsia="Calibri" w:cstheme="minorHAnsi"/>
                <w:noProof/>
                <w:color w:val="0070C0"/>
              </w:rPr>
            </w:pPr>
            <w:r w:rsidRPr="00DE2157">
              <w:rPr>
                <w:rFonts w:eastAsia="Calibri" w:cstheme="minorHAnsi"/>
                <w:noProof/>
              </w:rPr>
              <w:drawing>
                <wp:inline distT="0" distB="0" distL="0" distR="0" wp14:anchorId="02274E41" wp14:editId="78C794B1">
                  <wp:extent cx="1400175" cy="12954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r w:rsidR="004E05C2" w:rsidRPr="00DE2157" w14:paraId="4E70A16D" w14:textId="77777777" w:rsidTr="004539A2">
        <w:tc>
          <w:tcPr>
            <w:tcW w:w="1255" w:type="dxa"/>
          </w:tcPr>
          <w:p w14:paraId="49D68711" w14:textId="77777777" w:rsidR="004E05C2" w:rsidRPr="00DE2157" w:rsidRDefault="004E05C2" w:rsidP="004539A2">
            <w:pPr>
              <w:spacing w:after="0" w:line="240" w:lineRule="auto"/>
              <w:jc w:val="center"/>
              <w:rPr>
                <w:rFonts w:eastAsia="Calibri" w:cstheme="minorHAnsi"/>
              </w:rPr>
            </w:pPr>
          </w:p>
          <w:p w14:paraId="3FFBEEFC" w14:textId="77777777" w:rsidR="004E05C2" w:rsidRPr="00DE2157" w:rsidRDefault="004E05C2" w:rsidP="004539A2">
            <w:pPr>
              <w:spacing w:after="0" w:line="240" w:lineRule="auto"/>
              <w:jc w:val="center"/>
              <w:rPr>
                <w:rFonts w:eastAsia="Calibri" w:cstheme="minorHAnsi"/>
              </w:rPr>
            </w:pPr>
            <w:r w:rsidRPr="00DE2157">
              <w:rPr>
                <w:rFonts w:eastAsia="Calibri" w:cstheme="minorHAnsi"/>
              </w:rPr>
              <w:t>2</w:t>
            </w:r>
          </w:p>
          <w:p w14:paraId="4ABE4C41" w14:textId="77777777" w:rsidR="00D70AF4" w:rsidRPr="00DE2157" w:rsidRDefault="00D70AF4" w:rsidP="004539A2">
            <w:pPr>
              <w:spacing w:after="0" w:line="240" w:lineRule="auto"/>
              <w:jc w:val="center"/>
              <w:rPr>
                <w:rFonts w:eastAsia="Calibri" w:cstheme="minorHAnsi"/>
              </w:rPr>
            </w:pPr>
          </w:p>
          <w:p w14:paraId="46087F07" w14:textId="414EF331" w:rsidR="00D70AF4" w:rsidRPr="00DE2157" w:rsidRDefault="00D70AF4" w:rsidP="004539A2">
            <w:pPr>
              <w:spacing w:after="0" w:line="240" w:lineRule="auto"/>
              <w:jc w:val="center"/>
              <w:rPr>
                <w:rFonts w:eastAsia="Calibri" w:cstheme="minorHAnsi"/>
              </w:rPr>
            </w:pPr>
          </w:p>
        </w:tc>
        <w:tc>
          <w:tcPr>
            <w:tcW w:w="2970" w:type="dxa"/>
          </w:tcPr>
          <w:p w14:paraId="6A46A8C8" w14:textId="096D9FF4" w:rsidR="00625483" w:rsidRPr="00DE2157" w:rsidRDefault="00625483" w:rsidP="004539A2">
            <w:pPr>
              <w:spacing w:after="0" w:line="240" w:lineRule="auto"/>
              <w:rPr>
                <w:rFonts w:eastAsia="Calibri" w:cstheme="minorHAnsi"/>
                <w:color w:val="000000"/>
              </w:rPr>
            </w:pPr>
            <w:r w:rsidRPr="00DE2157">
              <w:rPr>
                <w:rFonts w:eastAsia="Calibri" w:cstheme="minorHAnsi"/>
                <w:b/>
                <w:bCs/>
              </w:rPr>
              <w:t>Standard 2:</w:t>
            </w:r>
          </w:p>
          <w:p w14:paraId="5225941C" w14:textId="3A6692C4" w:rsidR="00625483" w:rsidRPr="00DE2157" w:rsidRDefault="00625483" w:rsidP="004539A2">
            <w:pPr>
              <w:spacing w:after="0" w:line="240" w:lineRule="auto"/>
              <w:rPr>
                <w:rFonts w:eastAsia="Calibri" w:cstheme="minorHAnsi"/>
                <w:b/>
                <w:bCs/>
              </w:rPr>
            </w:pPr>
            <w:r w:rsidRPr="00DE2157">
              <w:rPr>
                <w:rFonts w:eastAsia="Calibri" w:cstheme="minorHAnsi"/>
                <w:b/>
                <w:bCs/>
              </w:rPr>
              <w:t>Family–Teacher Partnerships</w:t>
            </w:r>
            <w:r w:rsidR="00E06237" w:rsidRPr="00DE2157">
              <w:rPr>
                <w:rFonts w:eastAsia="Calibri" w:cstheme="minorHAnsi"/>
                <w:b/>
                <w:bCs/>
              </w:rPr>
              <w:t xml:space="preserve"> </w:t>
            </w:r>
            <w:r w:rsidRPr="00DE2157">
              <w:rPr>
                <w:rFonts w:eastAsia="Calibri" w:cstheme="minorHAnsi"/>
                <w:b/>
                <w:bCs/>
              </w:rPr>
              <w:t>and Community Connections</w:t>
            </w:r>
          </w:p>
          <w:p w14:paraId="05923EE3" w14:textId="730CC9A2" w:rsidR="00625483" w:rsidRPr="00DE2157" w:rsidRDefault="00625483" w:rsidP="004539A2">
            <w:pPr>
              <w:spacing w:after="0" w:line="240" w:lineRule="auto"/>
              <w:rPr>
                <w:rFonts w:eastAsia="Calibri" w:cstheme="minorHAnsi"/>
              </w:rPr>
            </w:pPr>
            <w:r w:rsidRPr="00DE2157">
              <w:rPr>
                <w:rFonts w:eastAsia="Calibri" w:cstheme="minorHAnsi"/>
              </w:rPr>
              <w:t>Early childhood educators understand</w:t>
            </w:r>
            <w:r w:rsidR="00E06237" w:rsidRPr="00DE2157">
              <w:rPr>
                <w:rFonts w:eastAsia="Calibri" w:cstheme="minorHAnsi"/>
              </w:rPr>
              <w:t xml:space="preserve"> </w:t>
            </w:r>
            <w:r w:rsidRPr="00DE2157">
              <w:rPr>
                <w:rFonts w:eastAsia="Calibri" w:cstheme="minorHAnsi"/>
              </w:rPr>
              <w:t>that successful early childhood</w:t>
            </w:r>
            <w:r w:rsidR="00E06237" w:rsidRPr="00DE2157">
              <w:rPr>
                <w:rFonts w:eastAsia="Calibri" w:cstheme="minorHAnsi"/>
              </w:rPr>
              <w:t xml:space="preserve"> </w:t>
            </w:r>
            <w:r w:rsidRPr="00DE2157">
              <w:rPr>
                <w:rFonts w:eastAsia="Calibri" w:cstheme="minorHAnsi"/>
              </w:rPr>
              <w:t>education depends upon educators’</w:t>
            </w:r>
          </w:p>
          <w:p w14:paraId="6A294792" w14:textId="141C2557" w:rsidR="00625483" w:rsidRPr="00DE2157" w:rsidRDefault="00625483" w:rsidP="004539A2">
            <w:pPr>
              <w:spacing w:after="0" w:line="240" w:lineRule="auto"/>
              <w:rPr>
                <w:rFonts w:eastAsia="Calibri" w:cstheme="minorHAnsi"/>
              </w:rPr>
            </w:pPr>
            <w:r w:rsidRPr="00DE2157">
              <w:rPr>
                <w:rFonts w:eastAsia="Calibri" w:cstheme="minorHAnsi"/>
              </w:rPr>
              <w:t>partnerships with the families of the</w:t>
            </w:r>
            <w:r w:rsidR="00E06237" w:rsidRPr="00DE2157">
              <w:rPr>
                <w:rFonts w:eastAsia="Calibri" w:cstheme="minorHAnsi"/>
              </w:rPr>
              <w:t xml:space="preserve"> </w:t>
            </w:r>
            <w:r w:rsidRPr="00DE2157">
              <w:rPr>
                <w:rFonts w:eastAsia="Calibri" w:cstheme="minorHAnsi"/>
              </w:rPr>
              <w:t>young children they serve. They (a)</w:t>
            </w:r>
            <w:r w:rsidR="00D70AF4" w:rsidRPr="00DE2157">
              <w:rPr>
                <w:rFonts w:eastAsia="Calibri" w:cstheme="minorHAnsi"/>
              </w:rPr>
              <w:t xml:space="preserve"> </w:t>
            </w:r>
            <w:r w:rsidRPr="00DE2157">
              <w:rPr>
                <w:rFonts w:eastAsia="Calibri" w:cstheme="minorHAnsi"/>
              </w:rPr>
              <w:t>know about, understand, and value</w:t>
            </w:r>
            <w:r w:rsidR="00E06237" w:rsidRPr="00DE2157">
              <w:rPr>
                <w:rFonts w:eastAsia="Calibri" w:cstheme="minorHAnsi"/>
              </w:rPr>
              <w:t xml:space="preserve"> </w:t>
            </w:r>
            <w:r w:rsidRPr="00DE2157">
              <w:rPr>
                <w:rFonts w:eastAsia="Calibri" w:cstheme="minorHAnsi"/>
              </w:rPr>
              <w:t>the diversity in family characteristics.</w:t>
            </w:r>
            <w:r w:rsidR="00E06237" w:rsidRPr="00DE2157">
              <w:rPr>
                <w:rFonts w:eastAsia="Calibri" w:cstheme="minorHAnsi"/>
              </w:rPr>
              <w:t xml:space="preserve"> </w:t>
            </w:r>
            <w:r w:rsidRPr="00DE2157">
              <w:rPr>
                <w:rFonts w:eastAsia="Calibri" w:cstheme="minorHAnsi"/>
              </w:rPr>
              <w:t>Early childhood educators (b) use this</w:t>
            </w:r>
            <w:r w:rsidR="00E06237" w:rsidRPr="00DE2157">
              <w:rPr>
                <w:rFonts w:eastAsia="Calibri" w:cstheme="minorHAnsi"/>
              </w:rPr>
              <w:t xml:space="preserve"> </w:t>
            </w:r>
            <w:r w:rsidRPr="00DE2157">
              <w:rPr>
                <w:rFonts w:eastAsia="Calibri" w:cstheme="minorHAnsi"/>
              </w:rPr>
              <w:t>understanding to create respectful,</w:t>
            </w:r>
            <w:r w:rsidR="00E06237" w:rsidRPr="00DE2157">
              <w:rPr>
                <w:rFonts w:eastAsia="Calibri" w:cstheme="minorHAnsi"/>
              </w:rPr>
              <w:t xml:space="preserve"> </w:t>
            </w:r>
            <w:r w:rsidRPr="00DE2157">
              <w:rPr>
                <w:rFonts w:eastAsia="Calibri" w:cstheme="minorHAnsi"/>
              </w:rPr>
              <w:t>responsive, reciprocal relationships</w:t>
            </w:r>
          </w:p>
          <w:p w14:paraId="039527DD" w14:textId="7260279C" w:rsidR="00625483" w:rsidRPr="00DE2157" w:rsidRDefault="00625483" w:rsidP="004539A2">
            <w:pPr>
              <w:spacing w:after="0" w:line="240" w:lineRule="auto"/>
              <w:rPr>
                <w:rFonts w:eastAsia="Calibri" w:cstheme="minorHAnsi"/>
              </w:rPr>
            </w:pPr>
            <w:r w:rsidRPr="00DE2157">
              <w:rPr>
                <w:rFonts w:eastAsia="Calibri" w:cstheme="minorHAnsi"/>
              </w:rPr>
              <w:t>with families and to engage with them</w:t>
            </w:r>
            <w:r w:rsidR="00E06237" w:rsidRPr="00DE2157">
              <w:rPr>
                <w:rFonts w:eastAsia="Calibri" w:cstheme="minorHAnsi"/>
              </w:rPr>
              <w:t xml:space="preserve"> </w:t>
            </w:r>
            <w:r w:rsidRPr="00DE2157">
              <w:rPr>
                <w:rFonts w:eastAsia="Calibri" w:cstheme="minorHAnsi"/>
              </w:rPr>
              <w:t>as partners in their young children’s</w:t>
            </w:r>
            <w:r w:rsidR="00E06237" w:rsidRPr="00DE2157">
              <w:rPr>
                <w:rFonts w:eastAsia="Calibri" w:cstheme="minorHAnsi"/>
              </w:rPr>
              <w:t xml:space="preserve"> </w:t>
            </w:r>
            <w:r w:rsidRPr="00DE2157">
              <w:rPr>
                <w:rFonts w:eastAsia="Calibri" w:cstheme="minorHAnsi"/>
              </w:rPr>
              <w:t>development and learning. They (c) use</w:t>
            </w:r>
            <w:r w:rsidR="00E06237" w:rsidRPr="00DE2157">
              <w:rPr>
                <w:rFonts w:eastAsia="Calibri" w:cstheme="minorHAnsi"/>
              </w:rPr>
              <w:t xml:space="preserve"> </w:t>
            </w:r>
            <w:r w:rsidRPr="00DE2157">
              <w:rPr>
                <w:rFonts w:eastAsia="Calibri" w:cstheme="minorHAnsi"/>
              </w:rPr>
              <w:t>community resources to support young</w:t>
            </w:r>
            <w:r w:rsidR="00D70AF4" w:rsidRPr="00DE2157">
              <w:rPr>
                <w:rFonts w:eastAsia="Calibri" w:cstheme="minorHAnsi"/>
              </w:rPr>
              <w:t xml:space="preserve"> </w:t>
            </w:r>
            <w:r w:rsidRPr="00DE2157">
              <w:rPr>
                <w:rFonts w:eastAsia="Calibri" w:cstheme="minorHAnsi"/>
              </w:rPr>
              <w:t>children’s learning and development</w:t>
            </w:r>
            <w:r w:rsidR="00E06237" w:rsidRPr="00DE2157">
              <w:rPr>
                <w:rFonts w:eastAsia="Calibri" w:cstheme="minorHAnsi"/>
              </w:rPr>
              <w:t xml:space="preserve"> </w:t>
            </w:r>
            <w:r w:rsidRPr="00DE2157">
              <w:rPr>
                <w:rFonts w:eastAsia="Calibri" w:cstheme="minorHAnsi"/>
              </w:rPr>
              <w:t>and to support children’s families,</w:t>
            </w:r>
          </w:p>
          <w:p w14:paraId="5167B7BB" w14:textId="092FED5C" w:rsidR="00625483" w:rsidRPr="00DE2157" w:rsidRDefault="00625483" w:rsidP="004539A2">
            <w:pPr>
              <w:spacing w:after="0" w:line="240" w:lineRule="auto"/>
              <w:rPr>
                <w:rFonts w:eastAsia="Calibri" w:cstheme="minorHAnsi"/>
              </w:rPr>
            </w:pPr>
            <w:r w:rsidRPr="00DE2157">
              <w:rPr>
                <w:rFonts w:eastAsia="Calibri" w:cstheme="minorHAnsi"/>
              </w:rPr>
              <w:t>and they build connections between</w:t>
            </w:r>
            <w:r w:rsidR="00E06237" w:rsidRPr="00DE2157">
              <w:rPr>
                <w:rFonts w:eastAsia="Calibri" w:cstheme="minorHAnsi"/>
              </w:rPr>
              <w:t xml:space="preserve"> </w:t>
            </w:r>
            <w:r w:rsidRPr="00DE2157">
              <w:rPr>
                <w:rFonts w:eastAsia="Calibri" w:cstheme="minorHAnsi"/>
              </w:rPr>
              <w:t>early learning settings, schools, and</w:t>
            </w:r>
          </w:p>
          <w:p w14:paraId="0CAE80F8" w14:textId="0EB1978D" w:rsidR="00625483" w:rsidRPr="00DE2157" w:rsidRDefault="00625483" w:rsidP="004539A2">
            <w:pPr>
              <w:spacing w:after="0" w:line="240" w:lineRule="auto"/>
              <w:rPr>
                <w:rFonts w:eastAsia="Calibri" w:cstheme="minorHAnsi"/>
              </w:rPr>
            </w:pPr>
            <w:r w:rsidRPr="00DE2157">
              <w:rPr>
                <w:rFonts w:eastAsia="Calibri" w:cstheme="minorHAnsi"/>
              </w:rPr>
              <w:t>community organizations and agencies.</w:t>
            </w:r>
          </w:p>
        </w:tc>
        <w:tc>
          <w:tcPr>
            <w:tcW w:w="1980" w:type="dxa"/>
          </w:tcPr>
          <w:p w14:paraId="1D9670B7" w14:textId="49A8CF9D" w:rsidR="004E05C2" w:rsidRPr="00DE2157" w:rsidRDefault="00E9266F" w:rsidP="004539A2">
            <w:pPr>
              <w:spacing w:after="0" w:line="240" w:lineRule="auto"/>
              <w:rPr>
                <w:rFonts w:eastAsia="Calibri" w:cstheme="minorHAnsi"/>
              </w:rPr>
            </w:pPr>
            <w:r w:rsidRPr="00DE2157">
              <w:rPr>
                <w:rFonts w:eastAsia="Calibri" w:cstheme="minorHAnsi"/>
              </w:rPr>
              <w:t xml:space="preserve">Students will demonstrate the ability to actively engage with parents </w:t>
            </w:r>
            <w:r w:rsidR="004E05C2" w:rsidRPr="00DE2157">
              <w:rPr>
                <w:rFonts w:eastAsia="Calibri" w:cstheme="minorHAnsi"/>
              </w:rPr>
              <w:t>and children while completing the Parent Engagement Plan assignment.</w:t>
            </w:r>
            <w:r w:rsidRPr="00DE2157">
              <w:rPr>
                <w:rFonts w:eastAsia="Calibri" w:cstheme="minorHAnsi"/>
              </w:rPr>
              <w:t xml:space="preserve"> Students will </w:t>
            </w:r>
            <w:r w:rsidR="00BF04C2" w:rsidRPr="00DE2157">
              <w:rPr>
                <w:rFonts w:eastAsia="Calibri" w:cstheme="minorHAnsi"/>
              </w:rPr>
              <w:t xml:space="preserve">meet with families, gather information, complete assessments, </w:t>
            </w:r>
            <w:r w:rsidRPr="00DE2157">
              <w:rPr>
                <w:rFonts w:eastAsia="Calibri" w:cstheme="minorHAnsi"/>
              </w:rPr>
              <w:t>plan and provide activities for parents to use with their children and reflect on the parent survey responses to improve their planning and teaching skills.</w:t>
            </w:r>
          </w:p>
        </w:tc>
        <w:tc>
          <w:tcPr>
            <w:tcW w:w="1620" w:type="dxa"/>
          </w:tcPr>
          <w:p w14:paraId="2F6EEAAB" w14:textId="77777777" w:rsidR="004E05C2" w:rsidRPr="00DE2157" w:rsidRDefault="004E05C2" w:rsidP="004539A2">
            <w:pPr>
              <w:spacing w:after="0" w:line="240" w:lineRule="auto"/>
              <w:rPr>
                <w:rFonts w:eastAsia="Calibri" w:cstheme="minorHAnsi"/>
                <w:b/>
              </w:rPr>
            </w:pPr>
            <w:r w:rsidRPr="00DE2157">
              <w:rPr>
                <w:rFonts w:eastAsia="Calibri" w:cstheme="minorHAnsi"/>
                <w:b/>
              </w:rPr>
              <w:t>Benchmark:</w:t>
            </w:r>
          </w:p>
          <w:p w14:paraId="4D2D7D92" w14:textId="1DF3FD05" w:rsidR="004E05C2" w:rsidRPr="00DE2157" w:rsidRDefault="00E9266F" w:rsidP="004539A2">
            <w:pPr>
              <w:spacing w:after="0" w:line="240" w:lineRule="auto"/>
              <w:rPr>
                <w:rFonts w:eastAsia="Calibri" w:cstheme="minorHAnsi"/>
              </w:rPr>
            </w:pPr>
            <w:r w:rsidRPr="00DE2157">
              <w:rPr>
                <w:rFonts w:eastAsia="Calibri" w:cstheme="minorHAnsi"/>
              </w:rPr>
              <w:t>8</w:t>
            </w:r>
            <w:r w:rsidR="004E05C2" w:rsidRPr="00DE2157">
              <w:rPr>
                <w:rFonts w:eastAsia="Calibri" w:cstheme="minorHAnsi"/>
              </w:rPr>
              <w:t xml:space="preserve">0% of Students in 108 will score </w:t>
            </w:r>
            <w:r w:rsidRPr="00DE2157">
              <w:rPr>
                <w:rFonts w:eastAsia="Calibri" w:cstheme="minorHAnsi"/>
              </w:rPr>
              <w:t xml:space="preserve">a passing grade </w:t>
            </w:r>
            <w:r w:rsidR="004E05C2" w:rsidRPr="00DE2157">
              <w:rPr>
                <w:rFonts w:eastAsia="Calibri" w:cstheme="minorHAnsi"/>
              </w:rPr>
              <w:t>or higher on the Family Engagement Plan</w:t>
            </w:r>
            <w:r w:rsidRPr="00DE2157">
              <w:rPr>
                <w:rFonts w:eastAsia="Calibri" w:cstheme="minorHAnsi"/>
              </w:rPr>
              <w:t xml:space="preserve"> assignment</w:t>
            </w:r>
            <w:r w:rsidR="004E05C2" w:rsidRPr="00DE2157">
              <w:rPr>
                <w:rFonts w:eastAsia="Calibri" w:cstheme="minorHAnsi"/>
              </w:rPr>
              <w:t>.</w:t>
            </w:r>
          </w:p>
          <w:p w14:paraId="65372B42" w14:textId="77777777" w:rsidR="004E05C2" w:rsidRPr="00DE2157" w:rsidRDefault="004E05C2" w:rsidP="004539A2">
            <w:pPr>
              <w:spacing w:after="0" w:line="240" w:lineRule="auto"/>
              <w:rPr>
                <w:rFonts w:eastAsia="Calibri" w:cstheme="minorHAnsi"/>
              </w:rPr>
            </w:pPr>
          </w:p>
          <w:p w14:paraId="108363A3" w14:textId="77777777" w:rsidR="004E05C2" w:rsidRPr="00DE2157" w:rsidRDefault="004E05C2" w:rsidP="004539A2">
            <w:pPr>
              <w:spacing w:after="0" w:line="240" w:lineRule="auto"/>
              <w:rPr>
                <w:rFonts w:eastAsia="Calibri" w:cstheme="minorHAnsi"/>
                <w:b/>
              </w:rPr>
            </w:pPr>
            <w:r w:rsidRPr="00DE2157">
              <w:rPr>
                <w:rFonts w:eastAsia="Calibri" w:cstheme="minorHAnsi"/>
                <w:b/>
              </w:rPr>
              <w:t>Action Level: Below 80%</w:t>
            </w:r>
          </w:p>
        </w:tc>
        <w:tc>
          <w:tcPr>
            <w:tcW w:w="1530" w:type="dxa"/>
          </w:tcPr>
          <w:p w14:paraId="1B9223D5" w14:textId="77777777" w:rsidR="004E05C2" w:rsidRPr="00DE2157" w:rsidRDefault="004E05C2" w:rsidP="004539A2">
            <w:pPr>
              <w:spacing w:after="0" w:line="240" w:lineRule="auto"/>
              <w:rPr>
                <w:rFonts w:eastAsia="Calibri" w:cstheme="minorHAnsi"/>
                <w:b/>
              </w:rPr>
            </w:pPr>
            <w:r w:rsidRPr="00DE2157">
              <w:rPr>
                <w:rFonts w:eastAsia="Calibri" w:cstheme="minorHAnsi"/>
                <w:b/>
              </w:rPr>
              <w:t>Benchmark Met</w:t>
            </w:r>
          </w:p>
          <w:p w14:paraId="50755E05" w14:textId="0769FD87" w:rsidR="004E05C2" w:rsidRPr="00DE2157" w:rsidRDefault="00696FFF" w:rsidP="004539A2">
            <w:pPr>
              <w:spacing w:after="0" w:line="240" w:lineRule="auto"/>
              <w:rPr>
                <w:rFonts w:eastAsia="Calibri" w:cstheme="minorHAnsi"/>
              </w:rPr>
            </w:pPr>
            <w:r>
              <w:rPr>
                <w:rFonts w:eastAsia="Calibri" w:cstheme="minorHAnsi"/>
              </w:rPr>
              <w:t>100</w:t>
            </w:r>
            <w:r w:rsidR="004E05C2" w:rsidRPr="00DE2157">
              <w:rPr>
                <w:rFonts w:eastAsia="Calibri" w:cstheme="minorHAnsi"/>
              </w:rPr>
              <w:t xml:space="preserve">% of students </w:t>
            </w:r>
            <w:r w:rsidR="00BF04C2" w:rsidRPr="00DE2157">
              <w:rPr>
                <w:rFonts w:eastAsia="Calibri" w:cstheme="minorHAnsi"/>
              </w:rPr>
              <w:t>earned a passing score on the assignment.</w:t>
            </w:r>
          </w:p>
        </w:tc>
        <w:tc>
          <w:tcPr>
            <w:tcW w:w="2790" w:type="dxa"/>
          </w:tcPr>
          <w:p w14:paraId="41A4D622" w14:textId="4A419B2F" w:rsidR="00862ED5" w:rsidRPr="00DE2157" w:rsidRDefault="004539A2" w:rsidP="004539A2">
            <w:pPr>
              <w:spacing w:after="0" w:line="240" w:lineRule="auto"/>
              <w:rPr>
                <w:rFonts w:eastAsia="Calibri" w:cstheme="minorHAnsi"/>
              </w:rPr>
            </w:pPr>
            <w:r w:rsidRPr="00DE2157">
              <w:rPr>
                <w:rFonts w:eastAsia="Calibri" w:cstheme="minorHAnsi"/>
              </w:rPr>
              <w:t xml:space="preserve">This comprehensive assignment requires students use skills gained over time to </w:t>
            </w:r>
            <w:r>
              <w:rPr>
                <w:rFonts w:eastAsia="Calibri" w:cstheme="minorHAnsi"/>
              </w:rPr>
              <w:t xml:space="preserve">connect with a specific family and then </w:t>
            </w:r>
            <w:r w:rsidRPr="00DE2157">
              <w:rPr>
                <w:rFonts w:eastAsia="Calibri" w:cstheme="minorHAnsi"/>
              </w:rPr>
              <w:t xml:space="preserve">interact, research, plan, and implement activities </w:t>
            </w:r>
            <w:r>
              <w:rPr>
                <w:rFonts w:eastAsia="Calibri" w:cstheme="minorHAnsi"/>
              </w:rPr>
              <w:t>with a child in the family</w:t>
            </w:r>
            <w:r w:rsidRPr="00DE2157">
              <w:rPr>
                <w:rFonts w:eastAsia="Calibri" w:cstheme="minorHAnsi"/>
              </w:rPr>
              <w:t xml:space="preserve"> that support</w:t>
            </w:r>
            <w:r>
              <w:rPr>
                <w:rFonts w:eastAsia="Calibri" w:cstheme="minorHAnsi"/>
              </w:rPr>
              <w:t>s</w:t>
            </w:r>
            <w:r w:rsidRPr="00DE2157">
              <w:rPr>
                <w:rFonts w:eastAsia="Calibri" w:cstheme="minorHAnsi"/>
              </w:rPr>
              <w:t xml:space="preserve"> </w:t>
            </w:r>
            <w:r>
              <w:rPr>
                <w:rFonts w:eastAsia="Calibri" w:cstheme="minorHAnsi"/>
              </w:rPr>
              <w:t xml:space="preserve">family and </w:t>
            </w:r>
            <w:r w:rsidRPr="00DE2157">
              <w:rPr>
                <w:rFonts w:eastAsia="Calibri" w:cstheme="minorHAnsi"/>
              </w:rPr>
              <w:t>the need</w:t>
            </w:r>
            <w:r>
              <w:rPr>
                <w:rFonts w:eastAsia="Calibri" w:cstheme="minorHAnsi"/>
              </w:rPr>
              <w:t xml:space="preserve">s of the </w:t>
            </w:r>
            <w:r w:rsidRPr="00DE2157">
              <w:rPr>
                <w:rFonts w:eastAsia="Calibri" w:cstheme="minorHAnsi"/>
              </w:rPr>
              <w:t>child</w:t>
            </w:r>
            <w:r>
              <w:rPr>
                <w:rFonts w:eastAsia="Calibri" w:cstheme="minorHAnsi"/>
              </w:rPr>
              <w:t xml:space="preserve">. </w:t>
            </w:r>
            <w:r w:rsidR="00696FFF">
              <w:rPr>
                <w:rFonts w:eastAsia="Calibri" w:cstheme="minorHAnsi"/>
              </w:rPr>
              <w:t xml:space="preserve">All students enrolled in this course have been in the program less than 3 years. </w:t>
            </w:r>
            <w:r>
              <w:rPr>
                <w:rFonts w:eastAsia="Calibri" w:cstheme="minorHAnsi"/>
              </w:rPr>
              <w:t xml:space="preserve">Moving forward to support accreditation goals and requirements, </w:t>
            </w:r>
            <w:r w:rsidR="00696FFF">
              <w:rPr>
                <w:rFonts w:eastAsia="Calibri" w:cstheme="minorHAnsi"/>
              </w:rPr>
              <w:t>we will continue to monitor the length of time students have bee</w:t>
            </w:r>
            <w:r w:rsidR="00463FEE">
              <w:rPr>
                <w:rFonts w:eastAsia="Calibri" w:cstheme="minorHAnsi"/>
              </w:rPr>
              <w:t xml:space="preserve">n in the program to help keep them on track. </w:t>
            </w:r>
            <w:r>
              <w:rPr>
                <w:rFonts w:eastAsia="Calibri" w:cstheme="minorHAnsi"/>
              </w:rPr>
              <w:t xml:space="preserve">Additionally, </w:t>
            </w:r>
            <w:r w:rsidR="00862ED5" w:rsidRPr="00DE2157">
              <w:rPr>
                <w:rFonts w:eastAsia="Calibri" w:cstheme="minorHAnsi"/>
              </w:rPr>
              <w:t xml:space="preserve">instructors </w:t>
            </w:r>
            <w:r w:rsidR="000F0369" w:rsidRPr="00DE2157">
              <w:rPr>
                <w:rFonts w:eastAsia="Calibri" w:cstheme="minorHAnsi"/>
              </w:rPr>
              <w:t xml:space="preserve">will </w:t>
            </w:r>
            <w:r w:rsidR="00862ED5" w:rsidRPr="00DE2157">
              <w:rPr>
                <w:rFonts w:eastAsia="Calibri" w:cstheme="minorHAnsi"/>
              </w:rPr>
              <w:t>provide additional online reference materials for students</w:t>
            </w:r>
            <w:r w:rsidR="000F0369" w:rsidRPr="00DE2157">
              <w:rPr>
                <w:rFonts w:eastAsia="Calibri" w:cstheme="minorHAnsi"/>
              </w:rPr>
              <w:t xml:space="preserve"> and</w:t>
            </w:r>
            <w:r w:rsidR="00862ED5" w:rsidRPr="00DE2157">
              <w:rPr>
                <w:rFonts w:eastAsia="Calibri" w:cstheme="minorHAnsi"/>
              </w:rPr>
              <w:t xml:space="preserve"> </w:t>
            </w:r>
            <w:r w:rsidR="000F0369" w:rsidRPr="00DE2157">
              <w:rPr>
                <w:rFonts w:eastAsia="Calibri" w:cstheme="minorHAnsi"/>
              </w:rPr>
              <w:t>will</w:t>
            </w:r>
            <w:r w:rsidR="00862ED5" w:rsidRPr="00DE2157">
              <w:rPr>
                <w:rFonts w:eastAsia="Calibri" w:cstheme="minorHAnsi"/>
              </w:rPr>
              <w:t xml:space="preserve"> spend class time reviewing the assignment requirements and discussing parent/student interactions. </w:t>
            </w:r>
          </w:p>
        </w:tc>
        <w:tc>
          <w:tcPr>
            <w:tcW w:w="2070" w:type="dxa"/>
          </w:tcPr>
          <w:p w14:paraId="6BB7BAE7" w14:textId="77777777" w:rsidR="004E05C2" w:rsidRPr="00DE2157" w:rsidRDefault="004E05C2" w:rsidP="004539A2">
            <w:pPr>
              <w:spacing w:after="0" w:line="240" w:lineRule="auto"/>
              <w:jc w:val="center"/>
              <w:rPr>
                <w:rFonts w:eastAsia="Calibri" w:cstheme="minorHAnsi"/>
              </w:rPr>
            </w:pPr>
          </w:p>
          <w:p w14:paraId="028A26FC" w14:textId="2DB1A08D" w:rsidR="004E05C2" w:rsidRPr="00DE2157" w:rsidRDefault="004E05C2" w:rsidP="004539A2">
            <w:pPr>
              <w:spacing w:after="0" w:line="240" w:lineRule="auto"/>
              <w:rPr>
                <w:rFonts w:eastAsia="Calibri" w:cstheme="minorHAnsi"/>
                <w:noProof/>
              </w:rPr>
            </w:pPr>
          </w:p>
          <w:p w14:paraId="090636CA" w14:textId="34E64954" w:rsidR="004E05C2" w:rsidRPr="00DE2157" w:rsidRDefault="00ED1190" w:rsidP="004539A2">
            <w:pPr>
              <w:spacing w:after="0" w:line="240" w:lineRule="auto"/>
              <w:jc w:val="center"/>
              <w:rPr>
                <w:rFonts w:eastAsia="Calibri" w:cstheme="minorHAnsi"/>
              </w:rPr>
            </w:pPr>
            <w:r w:rsidRPr="00DE2157">
              <w:rPr>
                <w:rFonts w:eastAsia="Calibri" w:cstheme="minorHAnsi"/>
                <w:noProof/>
              </w:rPr>
              <w:drawing>
                <wp:inline distT="0" distB="0" distL="0" distR="0" wp14:anchorId="0197E9F8" wp14:editId="35D51065">
                  <wp:extent cx="1400175" cy="12954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4E05C2" w:rsidRPr="00DE2157" w14:paraId="5A17414F" w14:textId="77777777" w:rsidTr="004539A2">
        <w:trPr>
          <w:trHeight w:val="70"/>
        </w:trPr>
        <w:tc>
          <w:tcPr>
            <w:tcW w:w="1255" w:type="dxa"/>
          </w:tcPr>
          <w:p w14:paraId="0259B5CF" w14:textId="77777777" w:rsidR="004E05C2" w:rsidRPr="00DE2157" w:rsidRDefault="004E05C2" w:rsidP="004539A2">
            <w:pPr>
              <w:spacing w:after="0" w:line="240" w:lineRule="auto"/>
              <w:jc w:val="center"/>
              <w:rPr>
                <w:rFonts w:eastAsia="Calibri" w:cstheme="minorHAnsi"/>
              </w:rPr>
            </w:pPr>
          </w:p>
          <w:p w14:paraId="13FBA3F3" w14:textId="77777777" w:rsidR="00D70AF4" w:rsidRPr="00DE2157" w:rsidRDefault="00D70AF4" w:rsidP="004539A2">
            <w:pPr>
              <w:spacing w:after="0" w:line="240" w:lineRule="auto"/>
              <w:jc w:val="center"/>
              <w:rPr>
                <w:rFonts w:eastAsia="Calibri" w:cstheme="minorHAnsi"/>
              </w:rPr>
            </w:pPr>
          </w:p>
          <w:p w14:paraId="5F494F93" w14:textId="6104F9E6" w:rsidR="00D70AF4" w:rsidRPr="00DE2157" w:rsidRDefault="00D70AF4" w:rsidP="004539A2">
            <w:pPr>
              <w:spacing w:after="0" w:line="240" w:lineRule="auto"/>
              <w:rPr>
                <w:rFonts w:eastAsia="Calibri" w:cstheme="minorHAnsi"/>
              </w:rPr>
            </w:pPr>
          </w:p>
        </w:tc>
        <w:tc>
          <w:tcPr>
            <w:tcW w:w="2970" w:type="dxa"/>
          </w:tcPr>
          <w:p w14:paraId="5D8DBB95" w14:textId="311039BA" w:rsidR="00E06237" w:rsidRPr="00DE2157" w:rsidRDefault="00E06237" w:rsidP="004539A2">
            <w:pPr>
              <w:spacing w:after="0" w:line="240" w:lineRule="auto"/>
              <w:rPr>
                <w:rFonts w:eastAsia="Calibri" w:cstheme="minorHAnsi"/>
              </w:rPr>
            </w:pPr>
            <w:r w:rsidRPr="00DE2157">
              <w:rPr>
                <w:rFonts w:eastAsia="Calibri" w:cstheme="minorHAnsi"/>
                <w:b/>
                <w:bCs/>
              </w:rPr>
              <w:t>Standard 3:</w:t>
            </w:r>
          </w:p>
          <w:p w14:paraId="0852B8FF" w14:textId="4C4324A9" w:rsidR="00E06237" w:rsidRPr="00DE2157" w:rsidRDefault="00E06237" w:rsidP="004539A2">
            <w:pPr>
              <w:spacing w:after="0" w:line="240" w:lineRule="auto"/>
              <w:rPr>
                <w:rFonts w:eastAsia="Calibri" w:cstheme="minorHAnsi"/>
                <w:b/>
                <w:bCs/>
              </w:rPr>
            </w:pPr>
            <w:r w:rsidRPr="00DE2157">
              <w:rPr>
                <w:rFonts w:eastAsia="Calibri" w:cstheme="minorHAnsi"/>
                <w:b/>
                <w:bCs/>
              </w:rPr>
              <w:t>Child Observation, Documentation, and Assessment</w:t>
            </w:r>
          </w:p>
          <w:p w14:paraId="698E8C36" w14:textId="09ABB5CC" w:rsidR="00E06237" w:rsidRPr="00DE2157" w:rsidRDefault="00E06237" w:rsidP="004539A2">
            <w:pPr>
              <w:spacing w:after="0" w:line="240" w:lineRule="auto"/>
              <w:rPr>
                <w:rFonts w:eastAsia="Calibri" w:cstheme="minorHAnsi"/>
              </w:rPr>
            </w:pPr>
            <w:r w:rsidRPr="00DE2157">
              <w:rPr>
                <w:rFonts w:eastAsia="Calibri" w:cstheme="minorHAnsi"/>
              </w:rPr>
              <w:t xml:space="preserve">Early childhood educators (a) understand that the primary purpose of assessments is to </w:t>
            </w:r>
            <w:r w:rsidRPr="00DE2157">
              <w:rPr>
                <w:rFonts w:eastAsia="Calibri" w:cstheme="minorHAnsi"/>
              </w:rPr>
              <w:lastRenderedPageBreak/>
              <w:t>inform instruction and planning in early learning settings.</w:t>
            </w:r>
          </w:p>
          <w:p w14:paraId="23FDC2AE" w14:textId="501DBC8C" w:rsidR="00E06237" w:rsidRPr="00DE2157" w:rsidRDefault="00E06237" w:rsidP="004539A2">
            <w:pPr>
              <w:spacing w:after="0" w:line="240" w:lineRule="auto"/>
              <w:rPr>
                <w:rFonts w:eastAsia="Calibri" w:cstheme="minorHAnsi"/>
              </w:rPr>
            </w:pPr>
            <w:r w:rsidRPr="00DE2157">
              <w:rPr>
                <w:rFonts w:eastAsia="Calibri" w:cstheme="minorHAnsi"/>
              </w:rPr>
              <w:t>They (b) know how to use observation, documentation, and other appropriate</w:t>
            </w:r>
          </w:p>
          <w:p w14:paraId="162622ED" w14:textId="1D4A4AF7" w:rsidR="00E06237" w:rsidRPr="00DE2157" w:rsidRDefault="00E06237" w:rsidP="004539A2">
            <w:pPr>
              <w:spacing w:after="0" w:line="240" w:lineRule="auto"/>
              <w:rPr>
                <w:rFonts w:eastAsia="Calibri" w:cstheme="minorHAnsi"/>
              </w:rPr>
            </w:pPr>
            <w:r w:rsidRPr="00DE2157">
              <w:rPr>
                <w:rFonts w:eastAsia="Calibri" w:cstheme="minorHAnsi"/>
              </w:rPr>
              <w:t>assessment approaches and tools. Early childhood educators (c) use screening</w:t>
            </w:r>
          </w:p>
          <w:p w14:paraId="0E0F183D" w14:textId="6EC80F72" w:rsidR="00E06237" w:rsidRPr="00DE2157" w:rsidRDefault="00E06237" w:rsidP="004539A2">
            <w:pPr>
              <w:spacing w:after="0" w:line="240" w:lineRule="auto"/>
              <w:rPr>
                <w:rFonts w:eastAsia="Calibri" w:cstheme="minorHAnsi"/>
              </w:rPr>
            </w:pPr>
            <w:r w:rsidRPr="00DE2157">
              <w:rPr>
                <w:rFonts w:eastAsia="Calibri" w:cstheme="minorHAnsi"/>
              </w:rPr>
              <w:t>and assessment tools in ways that are ethically grounded and developmentally,</w:t>
            </w:r>
          </w:p>
          <w:p w14:paraId="4967712B" w14:textId="47B0B140" w:rsidR="00E06237" w:rsidRPr="00DE2157" w:rsidRDefault="00E06237" w:rsidP="004539A2">
            <w:pPr>
              <w:spacing w:after="0" w:line="240" w:lineRule="auto"/>
              <w:rPr>
                <w:rFonts w:eastAsia="Calibri" w:cstheme="minorHAnsi"/>
              </w:rPr>
            </w:pPr>
            <w:r w:rsidRPr="00DE2157">
              <w:rPr>
                <w:rFonts w:eastAsia="Calibri" w:cstheme="minorHAnsi"/>
              </w:rPr>
              <w:t>culturally, ability, and linguistically appropriate to document developmental</w:t>
            </w:r>
          </w:p>
          <w:p w14:paraId="1CD384F5" w14:textId="13E95892" w:rsidR="00E06237" w:rsidRPr="00DE2157" w:rsidRDefault="00E06237" w:rsidP="004539A2">
            <w:pPr>
              <w:spacing w:after="0" w:line="240" w:lineRule="auto"/>
              <w:rPr>
                <w:rFonts w:eastAsia="Calibri" w:cstheme="minorHAnsi"/>
              </w:rPr>
            </w:pPr>
            <w:r w:rsidRPr="00DE2157">
              <w:rPr>
                <w:rFonts w:eastAsia="Calibri" w:cstheme="minorHAnsi"/>
              </w:rPr>
              <w:t>progress and promote positive outcomes for each child. In partnership with</w:t>
            </w:r>
          </w:p>
          <w:p w14:paraId="1F686B3B" w14:textId="07355F1E" w:rsidR="00E06237" w:rsidRPr="00DE2157" w:rsidRDefault="00E06237" w:rsidP="004539A2">
            <w:pPr>
              <w:spacing w:after="0" w:line="240" w:lineRule="auto"/>
              <w:rPr>
                <w:rFonts w:eastAsia="Calibri" w:cstheme="minorHAnsi"/>
              </w:rPr>
            </w:pPr>
            <w:r w:rsidRPr="00DE2157">
              <w:rPr>
                <w:rFonts w:eastAsia="Calibri" w:cstheme="minorHAnsi"/>
              </w:rPr>
              <w:t>families and professional colleagues, early childhood educators (d) use assessments to document individual children’s progress and, based on the</w:t>
            </w:r>
          </w:p>
          <w:p w14:paraId="05269EE8" w14:textId="258EBEF8" w:rsidR="00E06237" w:rsidRPr="00DE2157" w:rsidRDefault="00E06237" w:rsidP="004539A2">
            <w:pPr>
              <w:spacing w:after="0" w:line="240" w:lineRule="auto"/>
              <w:rPr>
                <w:rFonts w:eastAsia="Calibri" w:cstheme="minorHAnsi"/>
              </w:rPr>
            </w:pPr>
            <w:r w:rsidRPr="00DE2157">
              <w:rPr>
                <w:rFonts w:eastAsia="Calibri" w:cstheme="minorHAnsi"/>
              </w:rPr>
              <w:t>findings, to plan learning experiences.</w:t>
            </w:r>
          </w:p>
        </w:tc>
        <w:tc>
          <w:tcPr>
            <w:tcW w:w="1980" w:type="dxa"/>
          </w:tcPr>
          <w:p w14:paraId="0AAD87ED" w14:textId="3F77F25D" w:rsidR="00B26EA7" w:rsidRPr="00DE2157" w:rsidRDefault="004E05C2" w:rsidP="004539A2">
            <w:pPr>
              <w:spacing w:after="0" w:line="240" w:lineRule="auto"/>
              <w:rPr>
                <w:rFonts w:eastAsia="Calibri" w:cstheme="minorHAnsi"/>
              </w:rPr>
            </w:pPr>
            <w:r w:rsidRPr="00DE2157">
              <w:rPr>
                <w:rFonts w:eastAsia="Calibri" w:cstheme="minorHAnsi"/>
              </w:rPr>
              <w:lastRenderedPageBreak/>
              <w:t xml:space="preserve">ECD </w:t>
            </w:r>
            <w:r w:rsidR="000F0369" w:rsidRPr="00DE2157">
              <w:rPr>
                <w:rFonts w:eastAsia="Calibri" w:cstheme="minorHAnsi"/>
              </w:rPr>
              <w:t xml:space="preserve">203 </w:t>
            </w:r>
            <w:r w:rsidRPr="00DE2157">
              <w:rPr>
                <w:rFonts w:eastAsia="Calibri" w:cstheme="minorHAnsi"/>
              </w:rPr>
              <w:t xml:space="preserve">students </w:t>
            </w:r>
            <w:r w:rsidR="00B13E86">
              <w:rPr>
                <w:rFonts w:eastAsia="Calibri" w:cstheme="minorHAnsi"/>
              </w:rPr>
              <w:t xml:space="preserve">attend a lab practicum setting where they observe and assess children’s skills on all domain areas. </w:t>
            </w:r>
            <w:r w:rsidRPr="00DE2157">
              <w:rPr>
                <w:rFonts w:eastAsia="Calibri" w:cstheme="minorHAnsi"/>
              </w:rPr>
              <w:t xml:space="preserve"> </w:t>
            </w:r>
            <w:r w:rsidR="00B13E86">
              <w:rPr>
                <w:rFonts w:eastAsia="Calibri" w:cstheme="minorHAnsi"/>
              </w:rPr>
              <w:lastRenderedPageBreak/>
              <w:t xml:space="preserve">These assessments include a formal development checklist as well as a variety of assessment tools they </w:t>
            </w:r>
            <w:r w:rsidR="006471AB">
              <w:rPr>
                <w:rFonts w:eastAsia="Calibri" w:cstheme="minorHAnsi"/>
              </w:rPr>
              <w:t>create</w:t>
            </w:r>
            <w:r w:rsidR="00B13E86">
              <w:rPr>
                <w:rFonts w:eastAsia="Calibri" w:cstheme="minorHAnsi"/>
              </w:rPr>
              <w:t xml:space="preserve"> to accompany activities they have written up, conducted, and evaluated in class. </w:t>
            </w:r>
            <w:r w:rsidR="000F0369" w:rsidRPr="00DE2157">
              <w:rPr>
                <w:rFonts w:eastAsia="Calibri" w:cstheme="minorHAnsi"/>
              </w:rPr>
              <w:t xml:space="preserve">Students will demonstrate the ability to use </w:t>
            </w:r>
            <w:r w:rsidR="00B26EA7" w:rsidRPr="00DE2157">
              <w:rPr>
                <w:rFonts w:eastAsia="Calibri" w:cstheme="minorHAnsi"/>
              </w:rPr>
              <w:t>ethically grounded and developmentally,</w:t>
            </w:r>
          </w:p>
          <w:p w14:paraId="3E444559" w14:textId="3893FC4F" w:rsidR="00B26EA7" w:rsidRPr="00DE2157" w:rsidRDefault="00B26EA7" w:rsidP="004539A2">
            <w:pPr>
              <w:spacing w:after="0" w:line="240" w:lineRule="auto"/>
              <w:rPr>
                <w:rFonts w:eastAsia="Calibri" w:cstheme="minorHAnsi"/>
              </w:rPr>
            </w:pPr>
            <w:r w:rsidRPr="00DE2157">
              <w:rPr>
                <w:rFonts w:eastAsia="Calibri" w:cstheme="minorHAnsi"/>
              </w:rPr>
              <w:t>culturally, ability, and linguistically appropriate assessment tools to document developmental</w:t>
            </w:r>
          </w:p>
          <w:p w14:paraId="35AADA76" w14:textId="373C567A" w:rsidR="004E05C2" w:rsidRPr="00DE2157" w:rsidRDefault="00B26EA7" w:rsidP="004539A2">
            <w:pPr>
              <w:spacing w:after="0" w:line="240" w:lineRule="auto"/>
              <w:rPr>
                <w:rFonts w:eastAsia="Calibri" w:cstheme="minorHAnsi"/>
              </w:rPr>
            </w:pPr>
            <w:r w:rsidRPr="00DE2157">
              <w:rPr>
                <w:rFonts w:eastAsia="Calibri" w:cstheme="minorHAnsi"/>
              </w:rPr>
              <w:t>progress and promote positive outcomes for each child by using the results to plan learning experiences.</w:t>
            </w:r>
          </w:p>
        </w:tc>
        <w:tc>
          <w:tcPr>
            <w:tcW w:w="1620" w:type="dxa"/>
          </w:tcPr>
          <w:p w14:paraId="768BB2D6" w14:textId="77777777" w:rsidR="004E05C2" w:rsidRPr="00DE2157" w:rsidRDefault="004E05C2" w:rsidP="004539A2">
            <w:pPr>
              <w:spacing w:after="0" w:line="240" w:lineRule="auto"/>
              <w:rPr>
                <w:rFonts w:eastAsia="Calibri" w:cstheme="minorHAnsi"/>
                <w:b/>
              </w:rPr>
            </w:pPr>
            <w:r w:rsidRPr="00DE2157">
              <w:rPr>
                <w:rFonts w:eastAsia="Calibri" w:cstheme="minorHAnsi"/>
                <w:b/>
              </w:rPr>
              <w:lastRenderedPageBreak/>
              <w:t>Benchmark:</w:t>
            </w:r>
          </w:p>
          <w:p w14:paraId="6858B101" w14:textId="3E21919D" w:rsidR="004E05C2" w:rsidRPr="00DE2157" w:rsidRDefault="000F0369" w:rsidP="004539A2">
            <w:pPr>
              <w:spacing w:after="0" w:line="240" w:lineRule="auto"/>
              <w:rPr>
                <w:rFonts w:eastAsia="Calibri" w:cstheme="minorHAnsi"/>
              </w:rPr>
            </w:pPr>
            <w:r w:rsidRPr="00DE2157">
              <w:rPr>
                <w:rFonts w:eastAsia="Calibri" w:cstheme="minorHAnsi"/>
              </w:rPr>
              <w:t>8</w:t>
            </w:r>
            <w:r w:rsidR="004E05C2" w:rsidRPr="00DE2157">
              <w:rPr>
                <w:rFonts w:eastAsia="Calibri" w:cstheme="minorHAnsi"/>
              </w:rPr>
              <w:t xml:space="preserve">0% of students in ECD </w:t>
            </w:r>
            <w:r w:rsidRPr="00DE2157">
              <w:rPr>
                <w:rFonts w:eastAsia="Calibri" w:cstheme="minorHAnsi"/>
              </w:rPr>
              <w:t xml:space="preserve">203 will earn a passing grade on the </w:t>
            </w:r>
            <w:r w:rsidR="00B13E86">
              <w:rPr>
                <w:rFonts w:eastAsia="Calibri" w:cstheme="minorHAnsi"/>
              </w:rPr>
              <w:t xml:space="preserve">Lab Practicum </w:t>
            </w:r>
            <w:r w:rsidR="00B13E86">
              <w:rPr>
                <w:rFonts w:eastAsia="Calibri" w:cstheme="minorHAnsi"/>
              </w:rPr>
              <w:lastRenderedPageBreak/>
              <w:t>Placement assignment.</w:t>
            </w:r>
          </w:p>
          <w:p w14:paraId="2D8B578B" w14:textId="77777777" w:rsidR="004E05C2" w:rsidRPr="00DE2157" w:rsidRDefault="004E05C2" w:rsidP="004539A2">
            <w:pPr>
              <w:spacing w:after="0" w:line="240" w:lineRule="auto"/>
              <w:rPr>
                <w:rFonts w:eastAsia="Calibri" w:cstheme="minorHAnsi"/>
              </w:rPr>
            </w:pPr>
          </w:p>
          <w:p w14:paraId="55AA43B7" w14:textId="77777777" w:rsidR="004E05C2" w:rsidRPr="00DE2157" w:rsidRDefault="004E05C2" w:rsidP="004539A2">
            <w:pPr>
              <w:spacing w:after="0" w:line="240" w:lineRule="auto"/>
              <w:rPr>
                <w:rFonts w:eastAsia="Calibri" w:cstheme="minorHAnsi"/>
                <w:b/>
              </w:rPr>
            </w:pPr>
            <w:r w:rsidRPr="00DE2157">
              <w:rPr>
                <w:rFonts w:eastAsia="Calibri" w:cstheme="minorHAnsi"/>
                <w:b/>
              </w:rPr>
              <w:t>Action Level: Below 80%</w:t>
            </w:r>
          </w:p>
        </w:tc>
        <w:tc>
          <w:tcPr>
            <w:tcW w:w="1530" w:type="dxa"/>
          </w:tcPr>
          <w:p w14:paraId="7FF4A39C" w14:textId="7BE77748" w:rsidR="004E05C2" w:rsidRPr="00DE2157" w:rsidRDefault="004E05C2" w:rsidP="004539A2">
            <w:pPr>
              <w:spacing w:after="0" w:line="240" w:lineRule="auto"/>
              <w:rPr>
                <w:rFonts w:eastAsia="Calibri" w:cstheme="minorHAnsi"/>
                <w:b/>
              </w:rPr>
            </w:pPr>
            <w:r w:rsidRPr="00DE2157">
              <w:rPr>
                <w:rFonts w:eastAsia="Calibri" w:cstheme="minorHAnsi"/>
                <w:b/>
              </w:rPr>
              <w:lastRenderedPageBreak/>
              <w:t xml:space="preserve">Benchmark </w:t>
            </w:r>
            <w:r w:rsidR="00B81E2A">
              <w:rPr>
                <w:rFonts w:eastAsia="Calibri" w:cstheme="minorHAnsi"/>
                <w:b/>
              </w:rPr>
              <w:t xml:space="preserve">Not </w:t>
            </w:r>
            <w:r w:rsidRPr="00DE2157">
              <w:rPr>
                <w:rFonts w:eastAsia="Calibri" w:cstheme="minorHAnsi"/>
                <w:b/>
              </w:rPr>
              <w:t>Met</w:t>
            </w:r>
          </w:p>
          <w:p w14:paraId="0E525B3A" w14:textId="29C17E05" w:rsidR="004E05C2" w:rsidRPr="00DE2157" w:rsidRDefault="00B13E86" w:rsidP="004539A2">
            <w:pPr>
              <w:spacing w:after="0" w:line="240" w:lineRule="auto"/>
              <w:rPr>
                <w:rFonts w:eastAsia="Calibri" w:cstheme="minorHAnsi"/>
              </w:rPr>
            </w:pPr>
            <w:r>
              <w:rPr>
                <w:rFonts w:eastAsia="Calibri" w:cstheme="minorHAnsi"/>
              </w:rPr>
              <w:t>100</w:t>
            </w:r>
            <w:r w:rsidR="004E05C2" w:rsidRPr="00DE2157">
              <w:rPr>
                <w:rFonts w:eastAsia="Calibri" w:cstheme="minorHAnsi"/>
              </w:rPr>
              <w:t>% of stude</w:t>
            </w:r>
            <w:r w:rsidR="00B26EA7" w:rsidRPr="00DE2157">
              <w:rPr>
                <w:rFonts w:eastAsia="Calibri" w:cstheme="minorHAnsi"/>
              </w:rPr>
              <w:t xml:space="preserve">nts earned a passing score </w:t>
            </w:r>
            <w:r w:rsidR="00B26EA7" w:rsidRPr="00DE2157">
              <w:rPr>
                <w:rFonts w:eastAsia="Calibri" w:cstheme="minorHAnsi"/>
              </w:rPr>
              <w:lastRenderedPageBreak/>
              <w:t>on the assignment.</w:t>
            </w:r>
          </w:p>
          <w:p w14:paraId="08826EFB" w14:textId="77777777" w:rsidR="004E05C2" w:rsidRPr="00DE2157" w:rsidRDefault="004E05C2" w:rsidP="004539A2">
            <w:pPr>
              <w:spacing w:after="0" w:line="240" w:lineRule="auto"/>
              <w:rPr>
                <w:rFonts w:eastAsia="Calibri" w:cstheme="minorHAnsi"/>
              </w:rPr>
            </w:pPr>
          </w:p>
          <w:p w14:paraId="0EE83B6C" w14:textId="77777777" w:rsidR="004E05C2" w:rsidRPr="00DE2157" w:rsidRDefault="004E05C2" w:rsidP="004539A2">
            <w:pPr>
              <w:spacing w:after="0" w:line="240" w:lineRule="auto"/>
              <w:rPr>
                <w:rFonts w:eastAsia="Calibri" w:cstheme="minorHAnsi"/>
              </w:rPr>
            </w:pPr>
          </w:p>
          <w:p w14:paraId="7E3C6676" w14:textId="77777777" w:rsidR="004E05C2" w:rsidRPr="00DE2157" w:rsidRDefault="004E05C2" w:rsidP="004539A2">
            <w:pPr>
              <w:spacing w:after="0" w:line="240" w:lineRule="auto"/>
              <w:rPr>
                <w:rFonts w:eastAsia="Calibri" w:cstheme="minorHAnsi"/>
              </w:rPr>
            </w:pPr>
          </w:p>
          <w:p w14:paraId="6E33C0F7" w14:textId="77777777" w:rsidR="004E05C2" w:rsidRPr="00DE2157" w:rsidRDefault="004E05C2" w:rsidP="004539A2">
            <w:pPr>
              <w:spacing w:after="0" w:line="240" w:lineRule="auto"/>
              <w:rPr>
                <w:rFonts w:eastAsia="Calibri" w:cstheme="minorHAnsi"/>
                <w:b/>
                <w:highlight w:val="yellow"/>
              </w:rPr>
            </w:pPr>
          </w:p>
          <w:p w14:paraId="527EA68F" w14:textId="77777777" w:rsidR="004E05C2" w:rsidRPr="00DE2157" w:rsidRDefault="004E05C2" w:rsidP="004539A2">
            <w:pPr>
              <w:spacing w:after="0" w:line="240" w:lineRule="auto"/>
              <w:rPr>
                <w:rFonts w:eastAsia="Calibri" w:cstheme="minorHAnsi"/>
                <w:highlight w:val="yellow"/>
              </w:rPr>
            </w:pPr>
          </w:p>
        </w:tc>
        <w:tc>
          <w:tcPr>
            <w:tcW w:w="2790" w:type="dxa"/>
          </w:tcPr>
          <w:p w14:paraId="5FC8AC44" w14:textId="19BB0FB9" w:rsidR="004E05C2" w:rsidRPr="00DE2157" w:rsidRDefault="004E05C2" w:rsidP="004539A2">
            <w:pPr>
              <w:spacing w:after="0" w:line="240" w:lineRule="auto"/>
              <w:rPr>
                <w:rFonts w:eastAsia="Calibri" w:cstheme="minorHAnsi"/>
              </w:rPr>
            </w:pPr>
            <w:r w:rsidRPr="00DE2157">
              <w:rPr>
                <w:rFonts w:eastAsia="Calibri" w:cstheme="minorHAnsi"/>
              </w:rPr>
              <w:lastRenderedPageBreak/>
              <w:t>Students</w:t>
            </w:r>
            <w:r w:rsidR="003E06DF">
              <w:rPr>
                <w:rFonts w:eastAsia="Calibri" w:cstheme="minorHAnsi"/>
              </w:rPr>
              <w:t xml:space="preserve"> learn about and observe children to complete assessments in their 1</w:t>
            </w:r>
            <w:r w:rsidR="003E06DF" w:rsidRPr="003E06DF">
              <w:rPr>
                <w:rFonts w:eastAsia="Calibri" w:cstheme="minorHAnsi"/>
                <w:vertAlign w:val="superscript"/>
              </w:rPr>
              <w:t>st</w:t>
            </w:r>
            <w:r w:rsidR="003E06DF">
              <w:rPr>
                <w:rFonts w:eastAsia="Calibri" w:cstheme="minorHAnsi"/>
              </w:rPr>
              <w:t xml:space="preserve"> lab practicum course in the fall of their freshman year. The subsequent course includes </w:t>
            </w:r>
            <w:r w:rsidR="00B13E86">
              <w:rPr>
                <w:rFonts w:eastAsia="Calibri" w:cstheme="minorHAnsi"/>
              </w:rPr>
              <w:lastRenderedPageBreak/>
              <w:t xml:space="preserve">observing, </w:t>
            </w:r>
            <w:r w:rsidR="003E06DF">
              <w:rPr>
                <w:rFonts w:eastAsia="Calibri" w:cstheme="minorHAnsi"/>
              </w:rPr>
              <w:t xml:space="preserve">creating and evaluating assessments in </w:t>
            </w:r>
            <w:r w:rsidR="00463FEE">
              <w:rPr>
                <w:rFonts w:eastAsia="Calibri" w:cstheme="minorHAnsi"/>
              </w:rPr>
              <w:t>a preschool</w:t>
            </w:r>
            <w:r w:rsidR="003E06DF">
              <w:rPr>
                <w:rFonts w:eastAsia="Calibri" w:cstheme="minorHAnsi"/>
              </w:rPr>
              <w:t xml:space="preserve"> lab practicum setting. Student performance in 2023 improved </w:t>
            </w:r>
            <w:r w:rsidR="00B13E86">
              <w:rPr>
                <w:rFonts w:eastAsia="Calibri" w:cstheme="minorHAnsi"/>
              </w:rPr>
              <w:t xml:space="preserve">with all students meeting </w:t>
            </w:r>
            <w:r w:rsidR="003E06DF">
              <w:rPr>
                <w:rFonts w:eastAsia="Calibri" w:cstheme="minorHAnsi"/>
              </w:rPr>
              <w:t xml:space="preserve">the 80% mark. Observation and assessment </w:t>
            </w:r>
            <w:proofErr w:type="gramStart"/>
            <w:r w:rsidR="003E06DF">
              <w:rPr>
                <w:rFonts w:eastAsia="Calibri" w:cstheme="minorHAnsi"/>
              </w:rPr>
              <w:t>is</w:t>
            </w:r>
            <w:proofErr w:type="gramEnd"/>
            <w:r w:rsidR="003E06DF">
              <w:rPr>
                <w:rFonts w:eastAsia="Calibri" w:cstheme="minorHAnsi"/>
              </w:rPr>
              <w:t xml:space="preserve"> one of the most difficult skills for students because they have to learn to think objectively without bias. </w:t>
            </w:r>
            <w:r w:rsidR="00B81E2A">
              <w:rPr>
                <w:rFonts w:eastAsia="Calibri" w:cstheme="minorHAnsi"/>
              </w:rPr>
              <w:t>Moving forward, student will continue to use lab practicum settings to complete assessments</w:t>
            </w:r>
            <w:r w:rsidR="00902693">
              <w:rPr>
                <w:rFonts w:eastAsia="Calibri" w:cstheme="minorHAnsi"/>
              </w:rPr>
              <w:t>.</w:t>
            </w:r>
            <w:r w:rsidR="00B81E2A">
              <w:rPr>
                <w:rFonts w:eastAsia="Calibri" w:cstheme="minorHAnsi"/>
              </w:rPr>
              <w:t xml:space="preserve">  </w:t>
            </w:r>
            <w:r w:rsidR="0058035E" w:rsidRPr="00DE2157">
              <w:rPr>
                <w:rFonts w:eastAsia="Calibri" w:cstheme="minorHAnsi"/>
              </w:rPr>
              <w:t xml:space="preserve"> </w:t>
            </w:r>
            <w:r w:rsidR="00B81E2A">
              <w:rPr>
                <w:rFonts w:eastAsia="Calibri" w:cstheme="minorHAnsi"/>
              </w:rPr>
              <w:t>I</w:t>
            </w:r>
            <w:r w:rsidR="0058035E" w:rsidRPr="00DE2157">
              <w:rPr>
                <w:rFonts w:eastAsia="Calibri" w:cstheme="minorHAnsi"/>
              </w:rPr>
              <w:t xml:space="preserve">nstructors </w:t>
            </w:r>
            <w:r w:rsidR="00B81E2A">
              <w:rPr>
                <w:rFonts w:eastAsia="Calibri" w:cstheme="minorHAnsi"/>
              </w:rPr>
              <w:t xml:space="preserve">will </w:t>
            </w:r>
            <w:r w:rsidR="00902693">
              <w:rPr>
                <w:rFonts w:eastAsia="Calibri" w:cstheme="minorHAnsi"/>
              </w:rPr>
              <w:t xml:space="preserve">expand in-class </w:t>
            </w:r>
            <w:r w:rsidR="00B81E2A">
              <w:rPr>
                <w:rFonts w:eastAsia="Calibri" w:cstheme="minorHAnsi"/>
              </w:rPr>
              <w:t xml:space="preserve">discussion related to </w:t>
            </w:r>
            <w:r w:rsidR="00902693">
              <w:rPr>
                <w:rFonts w:eastAsia="Calibri" w:cstheme="minorHAnsi"/>
              </w:rPr>
              <w:t xml:space="preserve">objectively and anti-bias strategies for </w:t>
            </w:r>
            <w:r w:rsidR="00B81E2A">
              <w:rPr>
                <w:rFonts w:eastAsia="Calibri" w:cstheme="minorHAnsi"/>
              </w:rPr>
              <w:t xml:space="preserve">assessment. </w:t>
            </w:r>
          </w:p>
        </w:tc>
        <w:tc>
          <w:tcPr>
            <w:tcW w:w="2070" w:type="dxa"/>
          </w:tcPr>
          <w:p w14:paraId="30859142" w14:textId="77777777" w:rsidR="004E05C2" w:rsidRPr="00DE2157" w:rsidRDefault="004E05C2" w:rsidP="004539A2">
            <w:pPr>
              <w:spacing w:after="0" w:line="240" w:lineRule="auto"/>
              <w:jc w:val="center"/>
              <w:rPr>
                <w:rFonts w:eastAsia="Calibri" w:cstheme="minorHAnsi"/>
              </w:rPr>
            </w:pPr>
          </w:p>
          <w:p w14:paraId="0F2261AD" w14:textId="77777777" w:rsidR="004E05C2" w:rsidRPr="00DE2157" w:rsidRDefault="004E05C2" w:rsidP="004539A2">
            <w:pPr>
              <w:spacing w:after="0" w:line="240" w:lineRule="auto"/>
              <w:jc w:val="center"/>
              <w:rPr>
                <w:rFonts w:eastAsia="Calibri" w:cstheme="minorHAnsi"/>
              </w:rPr>
            </w:pPr>
          </w:p>
          <w:p w14:paraId="3509F560" w14:textId="77777777" w:rsidR="004E05C2" w:rsidRPr="00DE2157" w:rsidRDefault="004E05C2" w:rsidP="004539A2">
            <w:pPr>
              <w:spacing w:after="0" w:line="240" w:lineRule="auto"/>
              <w:jc w:val="center"/>
              <w:rPr>
                <w:rFonts w:eastAsia="Calibri" w:cstheme="minorHAnsi"/>
              </w:rPr>
            </w:pPr>
            <w:r w:rsidRPr="00DE2157">
              <w:rPr>
                <w:rFonts w:eastAsia="Calibri" w:cstheme="minorHAnsi"/>
                <w:noProof/>
              </w:rPr>
              <w:lastRenderedPageBreak/>
              <w:drawing>
                <wp:inline distT="0" distB="0" distL="0" distR="0" wp14:anchorId="4ED6C012" wp14:editId="3679F48D">
                  <wp:extent cx="1400175" cy="1295400"/>
                  <wp:effectExtent l="0" t="0" r="952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4E05C2" w:rsidRPr="00DE2157" w14:paraId="132CA314" w14:textId="77777777" w:rsidTr="004539A2">
        <w:tc>
          <w:tcPr>
            <w:tcW w:w="1255" w:type="dxa"/>
          </w:tcPr>
          <w:p w14:paraId="029147BA" w14:textId="77777777" w:rsidR="004E05C2" w:rsidRPr="00DE2157" w:rsidRDefault="004E05C2" w:rsidP="004539A2">
            <w:pPr>
              <w:spacing w:after="0" w:line="240" w:lineRule="auto"/>
              <w:jc w:val="center"/>
              <w:rPr>
                <w:rFonts w:eastAsia="Calibri" w:cstheme="minorHAnsi"/>
              </w:rPr>
            </w:pPr>
          </w:p>
          <w:p w14:paraId="3B3F795F" w14:textId="77777777" w:rsidR="00D70AF4" w:rsidRPr="00DE2157" w:rsidRDefault="00D70AF4" w:rsidP="004539A2">
            <w:pPr>
              <w:spacing w:after="0" w:line="240" w:lineRule="auto"/>
              <w:jc w:val="center"/>
              <w:rPr>
                <w:rFonts w:eastAsia="Calibri" w:cstheme="minorHAnsi"/>
              </w:rPr>
            </w:pPr>
          </w:p>
          <w:p w14:paraId="493160F2" w14:textId="3B1B245A" w:rsidR="00D70AF4" w:rsidRPr="00DE2157" w:rsidRDefault="00D70AF4" w:rsidP="004539A2">
            <w:pPr>
              <w:spacing w:after="0" w:line="240" w:lineRule="auto"/>
              <w:rPr>
                <w:rFonts w:eastAsia="Calibri" w:cstheme="minorHAnsi"/>
              </w:rPr>
            </w:pPr>
          </w:p>
        </w:tc>
        <w:tc>
          <w:tcPr>
            <w:tcW w:w="2970" w:type="dxa"/>
          </w:tcPr>
          <w:p w14:paraId="34776BF9" w14:textId="4D991EFB" w:rsidR="00E06237" w:rsidRPr="00DE2157" w:rsidRDefault="00E06237" w:rsidP="004539A2">
            <w:pPr>
              <w:spacing w:after="0" w:line="240" w:lineRule="auto"/>
              <w:rPr>
                <w:rFonts w:eastAsia="Calibri" w:cstheme="minorHAnsi"/>
              </w:rPr>
            </w:pPr>
            <w:r w:rsidRPr="00DE2157">
              <w:rPr>
                <w:rFonts w:eastAsia="Calibri" w:cstheme="minorHAnsi"/>
                <w:b/>
                <w:bCs/>
              </w:rPr>
              <w:t>Standard 4: Developmentally, Culturally,</w:t>
            </w:r>
          </w:p>
          <w:p w14:paraId="6475ED1F" w14:textId="77777777" w:rsidR="00E06237" w:rsidRPr="00DE2157" w:rsidRDefault="00E06237" w:rsidP="004539A2">
            <w:pPr>
              <w:spacing w:after="0" w:line="240" w:lineRule="auto"/>
              <w:rPr>
                <w:rFonts w:eastAsia="Calibri" w:cstheme="minorHAnsi"/>
                <w:b/>
                <w:bCs/>
              </w:rPr>
            </w:pPr>
            <w:r w:rsidRPr="00DE2157">
              <w:rPr>
                <w:rFonts w:eastAsia="Calibri" w:cstheme="minorHAnsi"/>
                <w:b/>
                <w:bCs/>
              </w:rPr>
              <w:t>and Linguistically Appropriate</w:t>
            </w:r>
          </w:p>
          <w:p w14:paraId="1B16AAE9" w14:textId="77777777" w:rsidR="00E06237" w:rsidRPr="00DE2157" w:rsidRDefault="00E06237" w:rsidP="004539A2">
            <w:pPr>
              <w:spacing w:after="0" w:line="240" w:lineRule="auto"/>
              <w:rPr>
                <w:rFonts w:eastAsia="Calibri" w:cstheme="minorHAnsi"/>
                <w:b/>
                <w:bCs/>
              </w:rPr>
            </w:pPr>
            <w:r w:rsidRPr="00DE2157">
              <w:rPr>
                <w:rFonts w:eastAsia="Calibri" w:cstheme="minorHAnsi"/>
                <w:b/>
                <w:bCs/>
              </w:rPr>
              <w:t>Teaching Practices</w:t>
            </w:r>
          </w:p>
          <w:p w14:paraId="5B19393D" w14:textId="06597CDC" w:rsidR="00E06237" w:rsidRPr="00DE2157" w:rsidRDefault="00E06237" w:rsidP="004539A2">
            <w:pPr>
              <w:spacing w:after="0" w:line="240" w:lineRule="auto"/>
              <w:rPr>
                <w:rFonts w:eastAsia="Calibri" w:cstheme="minorHAnsi"/>
              </w:rPr>
            </w:pPr>
            <w:r w:rsidRPr="00DE2157">
              <w:rPr>
                <w:rFonts w:eastAsia="Calibri" w:cstheme="minorHAnsi"/>
              </w:rPr>
              <w:t xml:space="preserve">Early childhood educators understand that teaching and learning with young children is a complex enterprise, and its </w:t>
            </w:r>
            <w:r w:rsidRPr="00DE2157">
              <w:rPr>
                <w:rFonts w:eastAsia="Calibri" w:cstheme="minorHAnsi"/>
              </w:rPr>
              <w:lastRenderedPageBreak/>
              <w:t>details vary depending on children’s ages and characteristics and on the settings in which teaching and learning occur. They (a) understand and demonstrate</w:t>
            </w:r>
          </w:p>
          <w:p w14:paraId="634EC0CF" w14:textId="232C38AD" w:rsidR="00E06237" w:rsidRPr="00DE2157" w:rsidRDefault="00E06237" w:rsidP="004539A2">
            <w:pPr>
              <w:spacing w:after="0" w:line="240" w:lineRule="auto"/>
              <w:rPr>
                <w:rFonts w:eastAsia="Calibri" w:cstheme="minorHAnsi"/>
              </w:rPr>
            </w:pPr>
            <w:r w:rsidRPr="00DE2157">
              <w:rPr>
                <w:rFonts w:eastAsia="Calibri" w:cstheme="minorHAnsi"/>
              </w:rPr>
              <w:t>positive, caring, supportive relationships and</w:t>
            </w:r>
            <w:r w:rsidR="00D70AF4" w:rsidRPr="00DE2157">
              <w:rPr>
                <w:rFonts w:eastAsia="Calibri" w:cstheme="minorHAnsi"/>
              </w:rPr>
              <w:t xml:space="preserve"> </w:t>
            </w:r>
            <w:r w:rsidRPr="00DE2157">
              <w:rPr>
                <w:rFonts w:eastAsia="Calibri" w:cstheme="minorHAnsi"/>
              </w:rPr>
              <w:t>interactions as the foundation for</w:t>
            </w:r>
          </w:p>
          <w:p w14:paraId="34621B9D" w14:textId="1AA3CC66" w:rsidR="00E06237" w:rsidRPr="00DE2157" w:rsidRDefault="00E06237" w:rsidP="004539A2">
            <w:pPr>
              <w:spacing w:after="0" w:line="240" w:lineRule="auto"/>
              <w:rPr>
                <w:rFonts w:eastAsia="Calibri" w:cstheme="minorHAnsi"/>
              </w:rPr>
            </w:pPr>
            <w:r w:rsidRPr="00DE2157">
              <w:rPr>
                <w:rFonts w:eastAsia="Calibri" w:cstheme="minorHAnsi"/>
              </w:rPr>
              <w:t>their work with young children. They (b) understand and use teaching skills that are responsive to the learning trajectories of young children and to</w:t>
            </w:r>
            <w:r w:rsidR="00D70AF4" w:rsidRPr="00DE2157">
              <w:rPr>
                <w:rFonts w:eastAsia="Calibri" w:cstheme="minorHAnsi"/>
              </w:rPr>
              <w:t xml:space="preserve"> </w:t>
            </w:r>
            <w:r w:rsidRPr="00DE2157">
              <w:rPr>
                <w:rFonts w:eastAsia="Calibri" w:cstheme="minorHAnsi"/>
              </w:rPr>
              <w:t>the needs of each child. Early childhood</w:t>
            </w:r>
            <w:r w:rsidR="00D70AF4" w:rsidRPr="00DE2157">
              <w:rPr>
                <w:rFonts w:eastAsia="Calibri" w:cstheme="minorHAnsi"/>
              </w:rPr>
              <w:t xml:space="preserve"> </w:t>
            </w:r>
            <w:r w:rsidRPr="00DE2157">
              <w:rPr>
                <w:rFonts w:eastAsia="Calibri" w:cstheme="minorHAnsi"/>
              </w:rPr>
              <w:t>educators (c) use a broad repertoire of developmentally appropriate and culturally and linguistically relevant,</w:t>
            </w:r>
          </w:p>
          <w:p w14:paraId="5233C6AE" w14:textId="27836FBC" w:rsidR="004E05C2" w:rsidRPr="00DE2157" w:rsidRDefault="00E06237" w:rsidP="004539A2">
            <w:pPr>
              <w:spacing w:after="0" w:line="240" w:lineRule="auto"/>
              <w:rPr>
                <w:rFonts w:eastAsia="Calibri" w:cstheme="minorHAnsi"/>
              </w:rPr>
            </w:pPr>
            <w:r w:rsidRPr="00DE2157">
              <w:rPr>
                <w:rFonts w:eastAsia="Calibri" w:cstheme="minorHAnsi"/>
              </w:rPr>
              <w:t>anti-bias, and evidence-based teaching approaches that reflect the principles</w:t>
            </w:r>
            <w:r w:rsidR="00D70AF4" w:rsidRPr="00DE2157">
              <w:rPr>
                <w:rFonts w:eastAsia="Calibri" w:cstheme="minorHAnsi"/>
              </w:rPr>
              <w:t xml:space="preserve"> </w:t>
            </w:r>
            <w:r w:rsidRPr="00DE2157">
              <w:rPr>
                <w:rFonts w:eastAsia="Calibri" w:cstheme="minorHAnsi"/>
              </w:rPr>
              <w:t>of universal design for learning.</w:t>
            </w:r>
          </w:p>
        </w:tc>
        <w:tc>
          <w:tcPr>
            <w:tcW w:w="1980" w:type="dxa"/>
          </w:tcPr>
          <w:p w14:paraId="407A610E" w14:textId="3409B0E1" w:rsidR="0045352D" w:rsidRPr="0045352D" w:rsidRDefault="0045352D" w:rsidP="004539A2">
            <w:pPr>
              <w:spacing w:after="0" w:line="240" w:lineRule="auto"/>
              <w:rPr>
                <w:rFonts w:eastAsia="Calibri" w:cstheme="minorHAnsi"/>
              </w:rPr>
            </w:pPr>
            <w:r w:rsidRPr="00DE2157">
              <w:rPr>
                <w:rFonts w:eastAsia="Calibri" w:cstheme="minorHAnsi"/>
              </w:rPr>
              <w:lastRenderedPageBreak/>
              <w:t xml:space="preserve">Students will </w:t>
            </w:r>
            <w:r w:rsidRPr="0045352D">
              <w:rPr>
                <w:rFonts w:eastAsia="Calibri" w:cstheme="minorHAnsi"/>
              </w:rPr>
              <w:t>demonstrate</w:t>
            </w:r>
          </w:p>
          <w:p w14:paraId="0062C718" w14:textId="1BD9DFF0" w:rsidR="0045352D" w:rsidRPr="0045352D" w:rsidRDefault="0045352D" w:rsidP="004539A2">
            <w:pPr>
              <w:spacing w:after="0" w:line="240" w:lineRule="auto"/>
              <w:rPr>
                <w:rFonts w:eastAsia="Calibri" w:cstheme="minorHAnsi"/>
              </w:rPr>
            </w:pPr>
            <w:r w:rsidRPr="00DE2157">
              <w:rPr>
                <w:rFonts w:eastAsia="Calibri" w:cstheme="minorHAnsi"/>
              </w:rPr>
              <w:t>P</w:t>
            </w:r>
            <w:r w:rsidRPr="0045352D">
              <w:rPr>
                <w:rFonts w:eastAsia="Calibri" w:cstheme="minorHAnsi"/>
              </w:rPr>
              <w:t>ositive</w:t>
            </w:r>
            <w:r w:rsidRPr="00DE2157">
              <w:rPr>
                <w:rFonts w:eastAsia="Calibri" w:cstheme="minorHAnsi"/>
              </w:rPr>
              <w:t xml:space="preserve"> </w:t>
            </w:r>
            <w:r w:rsidRPr="0045352D">
              <w:rPr>
                <w:rFonts w:eastAsia="Calibri" w:cstheme="minorHAnsi"/>
              </w:rPr>
              <w:t xml:space="preserve">relationships and interactions </w:t>
            </w:r>
            <w:r w:rsidRPr="00DE2157">
              <w:rPr>
                <w:rFonts w:eastAsia="Calibri" w:cstheme="minorHAnsi"/>
              </w:rPr>
              <w:t xml:space="preserve">with children in the preschool lab practicum setting </w:t>
            </w:r>
            <w:r w:rsidRPr="00DE2157">
              <w:rPr>
                <w:rFonts w:eastAsia="Calibri" w:cstheme="minorHAnsi"/>
              </w:rPr>
              <w:lastRenderedPageBreak/>
              <w:t xml:space="preserve">which is a component of the Integrated Teaching Plan. </w:t>
            </w:r>
            <w:r w:rsidRPr="0045352D">
              <w:rPr>
                <w:rFonts w:eastAsia="Calibri" w:cstheme="minorHAnsi"/>
              </w:rPr>
              <w:t xml:space="preserve">They </w:t>
            </w:r>
            <w:r w:rsidRPr="00DE2157">
              <w:rPr>
                <w:rFonts w:eastAsia="Calibri" w:cstheme="minorHAnsi"/>
              </w:rPr>
              <w:t xml:space="preserve">will </w:t>
            </w:r>
            <w:r w:rsidRPr="0045352D">
              <w:rPr>
                <w:rFonts w:eastAsia="Calibri" w:cstheme="minorHAnsi"/>
              </w:rPr>
              <w:t xml:space="preserve">use teaching skills that </w:t>
            </w:r>
            <w:r w:rsidRPr="00DE2157">
              <w:rPr>
                <w:rFonts w:eastAsia="Calibri" w:cstheme="minorHAnsi"/>
              </w:rPr>
              <w:t xml:space="preserve">follow developmentally appropriate practice for </w:t>
            </w:r>
            <w:r w:rsidRPr="0045352D">
              <w:rPr>
                <w:rFonts w:eastAsia="Calibri" w:cstheme="minorHAnsi"/>
              </w:rPr>
              <w:t>young children</w:t>
            </w:r>
            <w:r w:rsidRPr="00DE2157">
              <w:rPr>
                <w:rFonts w:eastAsia="Calibri" w:cstheme="minorHAnsi"/>
              </w:rPr>
              <w:t>. In developing the</w:t>
            </w:r>
            <w:r w:rsidR="00601DE7" w:rsidRPr="00DE2157">
              <w:rPr>
                <w:rFonts w:eastAsia="Calibri" w:cstheme="minorHAnsi"/>
              </w:rPr>
              <w:t xml:space="preserve"> Integrated Teaching Plan, a </w:t>
            </w:r>
            <w:r w:rsidRPr="0045352D">
              <w:rPr>
                <w:rFonts w:eastAsia="Calibri" w:cstheme="minorHAnsi"/>
              </w:rPr>
              <w:t>broad repertoire of culturally and linguistically relevant,</w:t>
            </w:r>
          </w:p>
          <w:p w14:paraId="3E51E697" w14:textId="544667C5" w:rsidR="004E05C2" w:rsidRPr="00DE2157" w:rsidRDefault="0045352D" w:rsidP="004539A2">
            <w:pPr>
              <w:spacing w:after="0" w:line="240" w:lineRule="auto"/>
              <w:rPr>
                <w:rFonts w:eastAsia="Calibri" w:cstheme="minorHAnsi"/>
              </w:rPr>
            </w:pPr>
            <w:r w:rsidRPr="00DE2157">
              <w:rPr>
                <w:rFonts w:eastAsia="Calibri" w:cstheme="minorHAnsi"/>
              </w:rPr>
              <w:t xml:space="preserve">anti-bias, and evidence-based teaching approaches </w:t>
            </w:r>
            <w:r w:rsidR="00601DE7" w:rsidRPr="00DE2157">
              <w:rPr>
                <w:rFonts w:eastAsia="Calibri" w:cstheme="minorHAnsi"/>
              </w:rPr>
              <w:t>will be used.</w:t>
            </w:r>
          </w:p>
        </w:tc>
        <w:tc>
          <w:tcPr>
            <w:tcW w:w="1620" w:type="dxa"/>
          </w:tcPr>
          <w:p w14:paraId="67081641" w14:textId="77777777" w:rsidR="004E05C2" w:rsidRPr="00DE2157" w:rsidRDefault="004E05C2" w:rsidP="004539A2">
            <w:pPr>
              <w:spacing w:after="0" w:line="240" w:lineRule="auto"/>
              <w:rPr>
                <w:rFonts w:eastAsia="Calibri" w:cstheme="minorHAnsi"/>
                <w:b/>
              </w:rPr>
            </w:pPr>
            <w:r w:rsidRPr="00DE2157">
              <w:rPr>
                <w:rFonts w:eastAsia="Calibri" w:cstheme="minorHAnsi"/>
                <w:b/>
              </w:rPr>
              <w:lastRenderedPageBreak/>
              <w:t>Benchmark:</w:t>
            </w:r>
          </w:p>
          <w:p w14:paraId="1825A8D8" w14:textId="30161F08" w:rsidR="004E05C2" w:rsidRPr="00DE2157" w:rsidRDefault="00601DE7" w:rsidP="004539A2">
            <w:pPr>
              <w:spacing w:after="0" w:line="240" w:lineRule="auto"/>
              <w:rPr>
                <w:rFonts w:eastAsia="Calibri" w:cstheme="minorHAnsi"/>
              </w:rPr>
            </w:pPr>
            <w:r w:rsidRPr="00DE2157">
              <w:rPr>
                <w:rFonts w:eastAsia="Calibri" w:cstheme="minorHAnsi"/>
              </w:rPr>
              <w:t>8</w:t>
            </w:r>
            <w:r w:rsidR="004E05C2" w:rsidRPr="00DE2157">
              <w:rPr>
                <w:rFonts w:eastAsia="Calibri" w:cstheme="minorHAnsi"/>
              </w:rPr>
              <w:t xml:space="preserve">0% of students in ECD </w:t>
            </w:r>
            <w:r w:rsidRPr="00DE2157">
              <w:rPr>
                <w:rFonts w:eastAsia="Calibri" w:cstheme="minorHAnsi"/>
              </w:rPr>
              <w:t xml:space="preserve">237 will earn a passing score for the Integrated </w:t>
            </w:r>
            <w:r w:rsidRPr="00DE2157">
              <w:rPr>
                <w:rFonts w:eastAsia="Calibri" w:cstheme="minorHAnsi"/>
              </w:rPr>
              <w:lastRenderedPageBreak/>
              <w:t>Teaching Plan assignment</w:t>
            </w:r>
            <w:r w:rsidR="004E05C2" w:rsidRPr="00DE2157">
              <w:rPr>
                <w:rFonts w:eastAsia="Calibri" w:cstheme="minorHAnsi"/>
              </w:rPr>
              <w:t>.</w:t>
            </w:r>
          </w:p>
          <w:p w14:paraId="77CB2BC6" w14:textId="77777777" w:rsidR="004E05C2" w:rsidRPr="00DE2157" w:rsidRDefault="004E05C2" w:rsidP="004539A2">
            <w:pPr>
              <w:spacing w:after="0" w:line="240" w:lineRule="auto"/>
              <w:rPr>
                <w:rFonts w:eastAsia="Calibri" w:cstheme="minorHAnsi"/>
                <w:b/>
              </w:rPr>
            </w:pPr>
          </w:p>
          <w:p w14:paraId="485B4BCE" w14:textId="77777777" w:rsidR="004E05C2" w:rsidRPr="00DE2157" w:rsidRDefault="004E05C2" w:rsidP="004539A2">
            <w:pPr>
              <w:spacing w:after="0" w:line="240" w:lineRule="auto"/>
              <w:rPr>
                <w:rFonts w:eastAsia="Calibri" w:cstheme="minorHAnsi"/>
                <w:b/>
              </w:rPr>
            </w:pPr>
            <w:r w:rsidRPr="00DE2157">
              <w:rPr>
                <w:rFonts w:eastAsia="Calibri" w:cstheme="minorHAnsi"/>
                <w:b/>
              </w:rPr>
              <w:t>Action Level: Below 80%</w:t>
            </w:r>
          </w:p>
        </w:tc>
        <w:tc>
          <w:tcPr>
            <w:tcW w:w="1530" w:type="dxa"/>
          </w:tcPr>
          <w:p w14:paraId="717807DB" w14:textId="399019E5" w:rsidR="004E05C2" w:rsidRPr="00DE2157" w:rsidRDefault="004E05C2" w:rsidP="004539A2">
            <w:pPr>
              <w:spacing w:after="0" w:line="240" w:lineRule="auto"/>
              <w:rPr>
                <w:rFonts w:eastAsia="Calibri" w:cstheme="minorHAnsi"/>
                <w:b/>
              </w:rPr>
            </w:pPr>
            <w:r w:rsidRPr="00DE2157">
              <w:rPr>
                <w:rFonts w:eastAsia="Calibri" w:cstheme="minorHAnsi"/>
                <w:b/>
              </w:rPr>
              <w:lastRenderedPageBreak/>
              <w:t>Benchmark Met</w:t>
            </w:r>
          </w:p>
          <w:p w14:paraId="24D25D96" w14:textId="475EDFE8" w:rsidR="004E05C2" w:rsidRPr="00DE2157" w:rsidRDefault="00902693" w:rsidP="004539A2">
            <w:pPr>
              <w:spacing w:after="0" w:line="240" w:lineRule="auto"/>
              <w:rPr>
                <w:rFonts w:eastAsia="Calibri" w:cstheme="minorHAnsi"/>
              </w:rPr>
            </w:pPr>
            <w:r>
              <w:rPr>
                <w:rFonts w:eastAsia="Calibri" w:cstheme="minorHAnsi"/>
              </w:rPr>
              <w:t>82</w:t>
            </w:r>
            <w:r w:rsidR="004E05C2" w:rsidRPr="00DE2157">
              <w:rPr>
                <w:rFonts w:eastAsia="Calibri" w:cstheme="minorHAnsi"/>
              </w:rPr>
              <w:t>% of student</w:t>
            </w:r>
            <w:r w:rsidR="008C451F">
              <w:rPr>
                <w:rFonts w:eastAsia="Calibri" w:cstheme="minorHAnsi"/>
              </w:rPr>
              <w:t>s earned a passing score on the assignment.</w:t>
            </w:r>
          </w:p>
          <w:p w14:paraId="355D153D" w14:textId="77777777" w:rsidR="004E05C2" w:rsidRPr="00DE2157" w:rsidRDefault="004E05C2" w:rsidP="004539A2">
            <w:pPr>
              <w:spacing w:after="0" w:line="240" w:lineRule="auto"/>
              <w:rPr>
                <w:rFonts w:eastAsia="Calibri" w:cstheme="minorHAnsi"/>
              </w:rPr>
            </w:pPr>
          </w:p>
          <w:p w14:paraId="4F04A584" w14:textId="77777777" w:rsidR="004E05C2" w:rsidRPr="00DE2157" w:rsidRDefault="004E05C2" w:rsidP="004539A2">
            <w:pPr>
              <w:spacing w:after="0" w:line="240" w:lineRule="auto"/>
              <w:rPr>
                <w:rFonts w:eastAsia="Calibri" w:cstheme="minorHAnsi"/>
              </w:rPr>
            </w:pPr>
          </w:p>
        </w:tc>
        <w:tc>
          <w:tcPr>
            <w:tcW w:w="2790" w:type="dxa"/>
          </w:tcPr>
          <w:p w14:paraId="64C6605C" w14:textId="298C410C" w:rsidR="004E05C2" w:rsidRPr="00DE2157" w:rsidRDefault="00902693" w:rsidP="004539A2">
            <w:pPr>
              <w:spacing w:after="0" w:line="240" w:lineRule="auto"/>
              <w:rPr>
                <w:rFonts w:eastAsia="Calibri" w:cstheme="minorHAnsi"/>
              </w:rPr>
            </w:pPr>
            <w:r>
              <w:rPr>
                <w:rFonts w:eastAsia="Calibri" w:cstheme="minorHAnsi"/>
              </w:rPr>
              <w:lastRenderedPageBreak/>
              <w:t xml:space="preserve">Students continue to attend an on-campus lab practicum and a school-based lab practicum as a part of this course. The on-campus lab provides students with resources and instructor support to complete the </w:t>
            </w:r>
            <w:r>
              <w:rPr>
                <w:rFonts w:eastAsia="Calibri" w:cstheme="minorHAnsi"/>
              </w:rPr>
              <w:lastRenderedPageBreak/>
              <w:t xml:space="preserve">assignment and the school-based lab setting allows students to </w:t>
            </w:r>
            <w:r w:rsidR="00463FEE">
              <w:rPr>
                <w:rFonts w:eastAsia="Calibri" w:cstheme="minorHAnsi"/>
              </w:rPr>
              <w:t xml:space="preserve">build lesson plans based on the classroom environment where those plans will be used in the next semester. </w:t>
            </w:r>
            <w:r w:rsidR="008C451F">
              <w:rPr>
                <w:rFonts w:eastAsia="Calibri" w:cstheme="minorHAnsi"/>
              </w:rPr>
              <w:t>Th</w:t>
            </w:r>
            <w:r w:rsidR="00463FEE">
              <w:rPr>
                <w:rFonts w:eastAsia="Calibri" w:cstheme="minorHAnsi"/>
              </w:rPr>
              <w:t xml:space="preserve">e two students who did not pass this assignment were both been enrolled in the ECD program for more than 5 years and both had been out of school for a year or more before returning to complete their capstone coursework. The time away from school caused both students to struggle in completing assignments and remembering information learned in previous coursework. </w:t>
            </w:r>
            <w:r w:rsidR="00463FEE" w:rsidRPr="00463FEE">
              <w:rPr>
                <w:rFonts w:eastAsia="Calibri" w:cstheme="minorHAnsi"/>
              </w:rPr>
              <w:t>Moving forward to support accreditation goals and requirements, we will continue to monitor the length of time students have been enrolled in the program and provide suggestions and support for students who began the program mor</w:t>
            </w:r>
            <w:r w:rsidR="00F86E86">
              <w:rPr>
                <w:rFonts w:eastAsia="Calibri" w:cstheme="minorHAnsi"/>
              </w:rPr>
              <w:t>e</w:t>
            </w:r>
            <w:r w:rsidR="00463FEE" w:rsidRPr="00463FEE">
              <w:rPr>
                <w:rFonts w:eastAsia="Calibri" w:cstheme="minorHAnsi"/>
              </w:rPr>
              <w:t xml:space="preserve"> than 5 years previous. Additionally, instructors will provide additional online reference materials for students and will spend class time reviewing the assignment requirements.</w:t>
            </w:r>
          </w:p>
        </w:tc>
        <w:tc>
          <w:tcPr>
            <w:tcW w:w="2070" w:type="dxa"/>
          </w:tcPr>
          <w:p w14:paraId="296B983E" w14:textId="77777777" w:rsidR="004E05C2" w:rsidRPr="00DE2157" w:rsidRDefault="004E05C2" w:rsidP="004539A2">
            <w:pPr>
              <w:spacing w:after="0" w:line="240" w:lineRule="auto"/>
              <w:jc w:val="center"/>
              <w:rPr>
                <w:rFonts w:eastAsia="Calibri" w:cstheme="minorHAnsi"/>
              </w:rPr>
            </w:pPr>
          </w:p>
          <w:p w14:paraId="1FBC5D30" w14:textId="77777777" w:rsidR="004E05C2" w:rsidRPr="00DE2157" w:rsidRDefault="004E05C2" w:rsidP="004539A2">
            <w:pPr>
              <w:spacing w:after="0" w:line="240" w:lineRule="auto"/>
              <w:jc w:val="center"/>
              <w:rPr>
                <w:rFonts w:eastAsia="Calibri" w:cstheme="minorHAnsi"/>
              </w:rPr>
            </w:pPr>
          </w:p>
          <w:p w14:paraId="184FCC0A" w14:textId="77777777" w:rsidR="004E05C2" w:rsidRPr="00DE2157" w:rsidRDefault="004E05C2" w:rsidP="004539A2">
            <w:pPr>
              <w:spacing w:after="0" w:line="240" w:lineRule="auto"/>
              <w:jc w:val="center"/>
              <w:rPr>
                <w:rFonts w:eastAsia="Calibri" w:cstheme="minorHAnsi"/>
              </w:rPr>
            </w:pPr>
          </w:p>
          <w:p w14:paraId="485347B1" w14:textId="77777777" w:rsidR="004E05C2" w:rsidRPr="00DE2157" w:rsidRDefault="004E05C2" w:rsidP="004539A2">
            <w:pPr>
              <w:spacing w:after="0" w:line="240" w:lineRule="auto"/>
              <w:jc w:val="center"/>
              <w:rPr>
                <w:rFonts w:eastAsia="Calibri" w:cstheme="minorHAnsi"/>
              </w:rPr>
            </w:pPr>
          </w:p>
          <w:p w14:paraId="3DF223A6" w14:textId="77777777" w:rsidR="004E05C2" w:rsidRPr="00DE2157" w:rsidRDefault="004E05C2" w:rsidP="004539A2">
            <w:pPr>
              <w:spacing w:after="0" w:line="240" w:lineRule="auto"/>
              <w:jc w:val="center"/>
              <w:rPr>
                <w:rFonts w:eastAsia="Calibri" w:cstheme="minorHAnsi"/>
              </w:rPr>
            </w:pPr>
            <w:r w:rsidRPr="00DE2157">
              <w:rPr>
                <w:rFonts w:eastAsia="Calibri" w:cstheme="minorHAnsi"/>
                <w:noProof/>
              </w:rPr>
              <w:lastRenderedPageBreak/>
              <w:drawing>
                <wp:inline distT="0" distB="0" distL="0" distR="0" wp14:anchorId="6FC963B6" wp14:editId="7D9847AA">
                  <wp:extent cx="1400175" cy="12954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4E62B0" w14:textId="77777777" w:rsidR="004E05C2" w:rsidRPr="00DE2157" w:rsidRDefault="004E05C2" w:rsidP="004539A2">
            <w:pPr>
              <w:spacing w:after="0" w:line="240" w:lineRule="auto"/>
              <w:rPr>
                <w:rFonts w:eastAsia="Calibri" w:cstheme="minorHAnsi"/>
              </w:rPr>
            </w:pPr>
          </w:p>
        </w:tc>
      </w:tr>
      <w:tr w:rsidR="004E05C2" w:rsidRPr="00DE2157" w14:paraId="5984737F" w14:textId="77777777" w:rsidTr="004539A2">
        <w:tc>
          <w:tcPr>
            <w:tcW w:w="1255" w:type="dxa"/>
          </w:tcPr>
          <w:p w14:paraId="2590E92A" w14:textId="77777777" w:rsidR="004E05C2" w:rsidRPr="00DE2157" w:rsidRDefault="004E05C2" w:rsidP="004539A2">
            <w:pPr>
              <w:spacing w:after="0" w:line="240" w:lineRule="auto"/>
              <w:jc w:val="center"/>
              <w:rPr>
                <w:rFonts w:eastAsia="Calibri" w:cstheme="minorHAnsi"/>
              </w:rPr>
            </w:pPr>
          </w:p>
        </w:tc>
        <w:tc>
          <w:tcPr>
            <w:tcW w:w="2970" w:type="dxa"/>
          </w:tcPr>
          <w:p w14:paraId="2F489349" w14:textId="77777777" w:rsidR="00DE2157" w:rsidRDefault="00DE2157" w:rsidP="004539A2">
            <w:pPr>
              <w:spacing w:after="0" w:line="240" w:lineRule="auto"/>
              <w:rPr>
                <w:rFonts w:eastAsia="Calibri" w:cstheme="minorHAnsi"/>
                <w:b/>
                <w:bCs/>
              </w:rPr>
            </w:pPr>
            <w:r>
              <w:rPr>
                <w:rFonts w:eastAsia="Calibri" w:cstheme="minorHAnsi"/>
                <w:b/>
                <w:bCs/>
              </w:rPr>
              <w:t>Standard 5:</w:t>
            </w:r>
          </w:p>
          <w:p w14:paraId="1EBCAC30" w14:textId="5C8264FD" w:rsidR="000C0830" w:rsidRPr="00DE2157" w:rsidRDefault="000C0830" w:rsidP="004539A2">
            <w:pPr>
              <w:spacing w:after="0" w:line="240" w:lineRule="auto"/>
              <w:rPr>
                <w:rFonts w:eastAsia="Calibri" w:cstheme="minorHAnsi"/>
              </w:rPr>
            </w:pPr>
            <w:r w:rsidRPr="00DE2157">
              <w:rPr>
                <w:rFonts w:eastAsia="Calibri" w:cstheme="minorHAnsi"/>
                <w:b/>
                <w:bCs/>
              </w:rPr>
              <w:t>Knowledge, Application, and Integration of Academic Content</w:t>
            </w:r>
            <w:r w:rsidR="00DE2157">
              <w:rPr>
                <w:rFonts w:eastAsia="Calibri" w:cstheme="minorHAnsi"/>
              </w:rPr>
              <w:t xml:space="preserve"> </w:t>
            </w:r>
            <w:r w:rsidRPr="00DE2157">
              <w:rPr>
                <w:rFonts w:eastAsia="Calibri" w:cstheme="minorHAnsi"/>
                <w:b/>
                <w:bCs/>
              </w:rPr>
              <w:t>in the Early Childhood Curriculum</w:t>
            </w:r>
          </w:p>
          <w:p w14:paraId="3F17C271" w14:textId="169E2484" w:rsidR="000C0830" w:rsidRPr="00DE2157" w:rsidRDefault="000C0830" w:rsidP="004539A2">
            <w:pPr>
              <w:spacing w:after="0" w:line="240" w:lineRule="auto"/>
              <w:rPr>
                <w:rFonts w:eastAsia="Calibri" w:cstheme="minorHAnsi"/>
              </w:rPr>
            </w:pPr>
            <w:r w:rsidRPr="00DE2157">
              <w:rPr>
                <w:rFonts w:eastAsia="Calibri" w:cstheme="minorHAnsi"/>
              </w:rPr>
              <w:t>Early childhood educators have knowledge of the content of the academic disciplines (e.g., language</w:t>
            </w:r>
          </w:p>
          <w:p w14:paraId="389BC911" w14:textId="7B39BE9B" w:rsidR="000C0830" w:rsidRPr="00DE2157" w:rsidRDefault="000C0830" w:rsidP="004539A2">
            <w:pPr>
              <w:spacing w:after="0" w:line="240" w:lineRule="auto"/>
              <w:rPr>
                <w:rFonts w:eastAsia="Calibri" w:cstheme="minorHAnsi"/>
              </w:rPr>
            </w:pPr>
            <w:r w:rsidRPr="00DE2157">
              <w:rPr>
                <w:rFonts w:eastAsia="Calibri" w:cstheme="minorHAnsi"/>
              </w:rPr>
              <w:t>and literacy, the arts, mathematics, social studies, science, technology and engineering, physical education) and of</w:t>
            </w:r>
            <w:r w:rsidR="00845916" w:rsidRPr="00DE2157">
              <w:rPr>
                <w:rFonts w:eastAsia="Calibri" w:cstheme="minorHAnsi"/>
              </w:rPr>
              <w:t xml:space="preserve"> </w:t>
            </w:r>
            <w:r w:rsidRPr="00DE2157">
              <w:rPr>
                <w:rFonts w:eastAsia="Calibri" w:cstheme="minorHAnsi"/>
              </w:rPr>
              <w:t>the pedagogical methods for teaching each discipline. They (a) understand the central concepts, the methods and</w:t>
            </w:r>
            <w:r w:rsidR="00845916" w:rsidRPr="00DE2157">
              <w:rPr>
                <w:rFonts w:eastAsia="Calibri" w:cstheme="minorHAnsi"/>
              </w:rPr>
              <w:t xml:space="preserve"> </w:t>
            </w:r>
            <w:r w:rsidRPr="00DE2157">
              <w:rPr>
                <w:rFonts w:eastAsia="Calibri" w:cstheme="minorHAnsi"/>
              </w:rPr>
              <w:t>tools of inquiry, and the structures in each academic discipline. Educators (b) understand pedagogy, including</w:t>
            </w:r>
            <w:r w:rsidR="00845916" w:rsidRPr="00DE2157">
              <w:rPr>
                <w:rFonts w:eastAsia="Calibri" w:cstheme="minorHAnsi"/>
              </w:rPr>
              <w:t xml:space="preserve"> </w:t>
            </w:r>
            <w:r w:rsidRPr="00DE2157">
              <w:rPr>
                <w:rFonts w:eastAsia="Calibri" w:cstheme="minorHAnsi"/>
              </w:rPr>
              <w:t>how young children learn and process information in each discipline, the</w:t>
            </w:r>
            <w:r w:rsidR="00845916" w:rsidRPr="00DE2157">
              <w:rPr>
                <w:rFonts w:eastAsia="Calibri" w:cstheme="minorHAnsi"/>
              </w:rPr>
              <w:t xml:space="preserve"> </w:t>
            </w:r>
            <w:r w:rsidRPr="00DE2157">
              <w:rPr>
                <w:rFonts w:eastAsia="Calibri" w:cstheme="minorHAnsi"/>
              </w:rPr>
              <w:t>learning trajectories for each discipline, and how teachers use this knowledge to inform their practice They (c) apply</w:t>
            </w:r>
            <w:r w:rsidR="00845916" w:rsidRPr="00DE2157">
              <w:rPr>
                <w:rFonts w:eastAsia="Calibri" w:cstheme="minorHAnsi"/>
              </w:rPr>
              <w:t xml:space="preserve"> </w:t>
            </w:r>
            <w:r w:rsidRPr="00DE2157">
              <w:rPr>
                <w:rFonts w:eastAsia="Calibri" w:cstheme="minorHAnsi"/>
              </w:rPr>
              <w:t>this knowledge using early learning standards and other resources to</w:t>
            </w:r>
            <w:r w:rsidR="00845916" w:rsidRPr="00DE2157">
              <w:rPr>
                <w:rFonts w:eastAsia="Calibri" w:cstheme="minorHAnsi"/>
              </w:rPr>
              <w:t xml:space="preserve"> </w:t>
            </w:r>
            <w:r w:rsidRPr="00DE2157">
              <w:rPr>
                <w:rFonts w:eastAsia="Calibri" w:cstheme="minorHAnsi"/>
              </w:rPr>
              <w:t>make decisions about spontaneous and planned learning</w:t>
            </w:r>
            <w:r w:rsidR="00845916" w:rsidRPr="00DE2157">
              <w:rPr>
                <w:rFonts w:eastAsia="Calibri" w:cstheme="minorHAnsi"/>
              </w:rPr>
              <w:t xml:space="preserve"> </w:t>
            </w:r>
            <w:r w:rsidRPr="00DE2157">
              <w:rPr>
                <w:rFonts w:eastAsia="Calibri" w:cstheme="minorHAnsi"/>
              </w:rPr>
              <w:t>experiences</w:t>
            </w:r>
            <w:r w:rsidR="00845916" w:rsidRPr="00DE2157">
              <w:rPr>
                <w:rFonts w:eastAsia="Calibri" w:cstheme="minorHAnsi"/>
              </w:rPr>
              <w:t xml:space="preserve"> </w:t>
            </w:r>
            <w:r w:rsidRPr="00DE2157">
              <w:rPr>
                <w:rFonts w:eastAsia="Calibri" w:cstheme="minorHAnsi"/>
              </w:rPr>
              <w:t>and about curriculum development, implementation, and evaluation to ensure that learning will be stimulating,</w:t>
            </w:r>
          </w:p>
          <w:p w14:paraId="17AE5105" w14:textId="0823CCF2" w:rsidR="000C0830" w:rsidRPr="00DE2157" w:rsidRDefault="000C0830" w:rsidP="004539A2">
            <w:pPr>
              <w:spacing w:after="0" w:line="240" w:lineRule="auto"/>
              <w:rPr>
                <w:rFonts w:eastAsia="Calibri" w:cstheme="minorHAnsi"/>
              </w:rPr>
            </w:pPr>
            <w:r w:rsidRPr="00DE2157">
              <w:rPr>
                <w:rFonts w:eastAsia="Calibri" w:cstheme="minorHAnsi"/>
              </w:rPr>
              <w:lastRenderedPageBreak/>
              <w:t>challenging, and meaningful to each child.</w:t>
            </w:r>
          </w:p>
        </w:tc>
        <w:tc>
          <w:tcPr>
            <w:tcW w:w="1980" w:type="dxa"/>
          </w:tcPr>
          <w:p w14:paraId="6B9E621D" w14:textId="099230CD" w:rsidR="00845916" w:rsidRPr="00DE2157" w:rsidRDefault="00063EDA" w:rsidP="004539A2">
            <w:pPr>
              <w:spacing w:after="0" w:line="240" w:lineRule="auto"/>
              <w:rPr>
                <w:rFonts w:eastAsia="Calibri" w:cstheme="minorHAnsi"/>
              </w:rPr>
            </w:pPr>
            <w:r w:rsidRPr="00DE2157">
              <w:rPr>
                <w:rFonts w:eastAsia="Calibri" w:cstheme="minorHAnsi"/>
              </w:rPr>
              <w:lastRenderedPageBreak/>
              <w:t xml:space="preserve">The Integrated </w:t>
            </w:r>
            <w:r w:rsidR="004E05C2" w:rsidRPr="00DE2157">
              <w:rPr>
                <w:rFonts w:eastAsia="Calibri" w:cstheme="minorHAnsi"/>
              </w:rPr>
              <w:t xml:space="preserve">Teaching Plans </w:t>
            </w:r>
            <w:r w:rsidR="00845916" w:rsidRPr="00DE2157">
              <w:rPr>
                <w:rFonts w:eastAsia="Calibri" w:cstheme="minorHAnsi"/>
              </w:rPr>
              <w:t xml:space="preserve">created in ECD 237 are implemented in ECD 243 during the </w:t>
            </w:r>
            <w:r w:rsidR="003A7098" w:rsidRPr="00DE2157">
              <w:rPr>
                <w:rFonts w:eastAsia="Calibri" w:cstheme="minorHAnsi"/>
              </w:rPr>
              <w:t xml:space="preserve">Supervised Field Experience </w:t>
            </w:r>
            <w:r w:rsidR="00845916" w:rsidRPr="00DE2157">
              <w:rPr>
                <w:rFonts w:eastAsia="Calibri" w:cstheme="minorHAnsi"/>
              </w:rPr>
              <w:t>student teaching experience. Students demonstrate the ability to revise plans based on the needs of the students, teach content and domain knowledge using developmentally appropriate practices, and ensure that learning will be stimulating,</w:t>
            </w:r>
          </w:p>
          <w:p w14:paraId="1566E517" w14:textId="2F8A0682" w:rsidR="004E05C2" w:rsidRPr="00DE2157" w:rsidRDefault="00845916" w:rsidP="004539A2">
            <w:pPr>
              <w:spacing w:after="0" w:line="240" w:lineRule="auto"/>
              <w:rPr>
                <w:rFonts w:eastAsia="Calibri" w:cstheme="minorHAnsi"/>
              </w:rPr>
            </w:pPr>
            <w:r w:rsidRPr="00DE2157">
              <w:rPr>
                <w:rFonts w:eastAsia="Calibri" w:cstheme="minorHAnsi"/>
              </w:rPr>
              <w:t>challenging, and meaningful to each child.</w:t>
            </w:r>
            <w:r w:rsidR="00063EDA" w:rsidRPr="00DE2157">
              <w:rPr>
                <w:rFonts w:cstheme="minorHAnsi"/>
              </w:rPr>
              <w:t xml:space="preserve"> </w:t>
            </w:r>
          </w:p>
        </w:tc>
        <w:tc>
          <w:tcPr>
            <w:tcW w:w="1620" w:type="dxa"/>
          </w:tcPr>
          <w:p w14:paraId="276F66A5" w14:textId="77777777" w:rsidR="004E05C2" w:rsidRPr="00DE2157" w:rsidRDefault="004E05C2" w:rsidP="004539A2">
            <w:pPr>
              <w:spacing w:after="0" w:line="240" w:lineRule="auto"/>
              <w:rPr>
                <w:rFonts w:eastAsia="Calibri" w:cstheme="minorHAnsi"/>
                <w:b/>
              </w:rPr>
            </w:pPr>
            <w:r w:rsidRPr="00DE2157">
              <w:rPr>
                <w:rFonts w:eastAsia="Calibri" w:cstheme="minorHAnsi"/>
                <w:b/>
              </w:rPr>
              <w:t>Benchmark:</w:t>
            </w:r>
          </w:p>
          <w:p w14:paraId="77C17FC3" w14:textId="2F691591" w:rsidR="004E05C2" w:rsidRPr="00DE2157" w:rsidRDefault="00845916" w:rsidP="004539A2">
            <w:pPr>
              <w:spacing w:after="0" w:line="240" w:lineRule="auto"/>
              <w:rPr>
                <w:rFonts w:eastAsia="Calibri" w:cstheme="minorHAnsi"/>
              </w:rPr>
            </w:pPr>
            <w:r w:rsidRPr="00DE2157">
              <w:rPr>
                <w:rFonts w:eastAsia="Calibri" w:cstheme="minorHAnsi"/>
              </w:rPr>
              <w:t>8</w:t>
            </w:r>
            <w:r w:rsidR="004E05C2" w:rsidRPr="00DE2157">
              <w:rPr>
                <w:rFonts w:eastAsia="Calibri" w:cstheme="minorHAnsi"/>
              </w:rPr>
              <w:t>0% of students in ECD 243 will</w:t>
            </w:r>
            <w:r w:rsidR="000D404B" w:rsidRPr="00DE2157">
              <w:rPr>
                <w:rFonts w:eastAsia="Calibri" w:cstheme="minorHAnsi"/>
              </w:rPr>
              <w:t xml:space="preserve"> earn a passing grade on this assignment</w:t>
            </w:r>
            <w:r w:rsidR="004E05C2" w:rsidRPr="00DE2157">
              <w:rPr>
                <w:rFonts w:eastAsia="Calibri" w:cstheme="minorHAnsi"/>
              </w:rPr>
              <w:t>.</w:t>
            </w:r>
          </w:p>
          <w:p w14:paraId="554F420B" w14:textId="77777777" w:rsidR="004E05C2" w:rsidRPr="00DE2157" w:rsidRDefault="004E05C2" w:rsidP="004539A2">
            <w:pPr>
              <w:spacing w:after="0" w:line="240" w:lineRule="auto"/>
              <w:rPr>
                <w:rFonts w:eastAsia="Calibri" w:cstheme="minorHAnsi"/>
              </w:rPr>
            </w:pPr>
          </w:p>
          <w:p w14:paraId="5CA5708B" w14:textId="77777777" w:rsidR="004E05C2" w:rsidRPr="00DE2157" w:rsidRDefault="004E05C2" w:rsidP="004539A2">
            <w:pPr>
              <w:spacing w:after="0" w:line="240" w:lineRule="auto"/>
              <w:rPr>
                <w:rFonts w:eastAsia="Calibri" w:cstheme="minorHAnsi"/>
              </w:rPr>
            </w:pPr>
            <w:r w:rsidRPr="00DE2157">
              <w:rPr>
                <w:rFonts w:eastAsia="Calibri" w:cstheme="minorHAnsi"/>
                <w:b/>
              </w:rPr>
              <w:t>Action Level: Below 80%</w:t>
            </w:r>
          </w:p>
        </w:tc>
        <w:tc>
          <w:tcPr>
            <w:tcW w:w="1530" w:type="dxa"/>
          </w:tcPr>
          <w:p w14:paraId="51DB6873" w14:textId="77777777" w:rsidR="004E05C2" w:rsidRPr="00DE2157" w:rsidRDefault="004E05C2" w:rsidP="004539A2">
            <w:pPr>
              <w:spacing w:after="0" w:line="240" w:lineRule="auto"/>
              <w:rPr>
                <w:rFonts w:eastAsia="Calibri" w:cstheme="minorHAnsi"/>
                <w:b/>
              </w:rPr>
            </w:pPr>
            <w:r w:rsidRPr="00DE2157">
              <w:rPr>
                <w:rFonts w:eastAsia="Calibri" w:cstheme="minorHAnsi"/>
                <w:b/>
              </w:rPr>
              <w:t>Benchmark Met</w:t>
            </w:r>
          </w:p>
          <w:p w14:paraId="6942E974" w14:textId="5FED191D" w:rsidR="004E05C2" w:rsidRPr="00DE2157" w:rsidRDefault="00F86E86" w:rsidP="004539A2">
            <w:pPr>
              <w:spacing w:after="0" w:line="240" w:lineRule="auto"/>
              <w:rPr>
                <w:rFonts w:eastAsia="Calibri" w:cstheme="minorHAnsi"/>
              </w:rPr>
            </w:pPr>
            <w:r>
              <w:rPr>
                <w:rFonts w:eastAsia="Calibri" w:cstheme="minorHAnsi"/>
              </w:rPr>
              <w:t>100</w:t>
            </w:r>
            <w:r w:rsidR="004E05C2" w:rsidRPr="00DE2157">
              <w:rPr>
                <w:rFonts w:eastAsia="Calibri" w:cstheme="minorHAnsi"/>
              </w:rPr>
              <w:t xml:space="preserve">% of students met the standard for </w:t>
            </w:r>
            <w:r w:rsidR="003A7098" w:rsidRPr="00DE2157">
              <w:rPr>
                <w:rFonts w:eastAsia="Calibri" w:cstheme="minorHAnsi"/>
              </w:rPr>
              <w:t xml:space="preserve">implementing </w:t>
            </w:r>
            <w:r w:rsidR="004E05C2" w:rsidRPr="00DE2157">
              <w:rPr>
                <w:rFonts w:eastAsia="Calibri" w:cstheme="minorHAnsi"/>
              </w:rPr>
              <w:t>lesson plans.</w:t>
            </w:r>
          </w:p>
        </w:tc>
        <w:tc>
          <w:tcPr>
            <w:tcW w:w="2790" w:type="dxa"/>
          </w:tcPr>
          <w:p w14:paraId="4702F3A3" w14:textId="7A6283E1" w:rsidR="00415B86" w:rsidRPr="00DE2157" w:rsidRDefault="00415B86" w:rsidP="004539A2">
            <w:pPr>
              <w:spacing w:after="0" w:line="240" w:lineRule="auto"/>
              <w:rPr>
                <w:rFonts w:eastAsia="Calibri" w:cstheme="minorHAnsi"/>
              </w:rPr>
            </w:pPr>
            <w:bookmarkStart w:id="0" w:name="_Hlk108518072"/>
            <w:r>
              <w:rPr>
                <w:rFonts w:eastAsia="Calibri" w:cstheme="minorHAnsi"/>
              </w:rPr>
              <w:t xml:space="preserve">Rebuilding low student enrollment and completion numbers </w:t>
            </w:r>
            <w:r w:rsidR="00F86E86">
              <w:rPr>
                <w:rFonts w:eastAsia="Calibri" w:cstheme="minorHAnsi"/>
              </w:rPr>
              <w:t xml:space="preserve">after </w:t>
            </w:r>
            <w:r>
              <w:rPr>
                <w:rFonts w:eastAsia="Calibri" w:cstheme="minorHAnsi"/>
              </w:rPr>
              <w:t>the COVID shutdown continues to be a focus of the program. T</w:t>
            </w:r>
            <w:r w:rsidR="00221901" w:rsidRPr="00DE2157">
              <w:rPr>
                <w:rFonts w:eastAsia="Calibri" w:cstheme="minorHAnsi"/>
              </w:rPr>
              <w:t xml:space="preserve">he program will continue to build and maintain community connections with childcare centers and school districts to ensure that students have access to student teaching settings. </w:t>
            </w:r>
            <w:bookmarkEnd w:id="0"/>
            <w:r w:rsidR="00F86E86">
              <w:rPr>
                <w:rFonts w:eastAsia="Calibri" w:cstheme="minorHAnsi"/>
              </w:rPr>
              <w:t>Moving forward, t</w:t>
            </w:r>
            <w:r>
              <w:rPr>
                <w:rFonts w:eastAsia="Calibri" w:cstheme="minorHAnsi"/>
              </w:rPr>
              <w:t>he instructors will continue to provide mentoring and support for students as they complete their student teaching in preparation for sending them into the workforce. When possible, working students may be permitted to complete their student teaching in their place of employment if</w:t>
            </w:r>
            <w:r w:rsidR="0096358E">
              <w:rPr>
                <w:rFonts w:eastAsia="Calibri" w:cstheme="minorHAnsi"/>
              </w:rPr>
              <w:t xml:space="preserve"> accreditation requirements are not impacted. </w:t>
            </w:r>
          </w:p>
        </w:tc>
        <w:tc>
          <w:tcPr>
            <w:tcW w:w="2070" w:type="dxa"/>
          </w:tcPr>
          <w:p w14:paraId="57498EA7" w14:textId="77777777" w:rsidR="004E05C2" w:rsidRPr="00DE2157" w:rsidRDefault="004E05C2" w:rsidP="004539A2">
            <w:pPr>
              <w:spacing w:after="0" w:line="240" w:lineRule="auto"/>
              <w:rPr>
                <w:rFonts w:eastAsia="Calibri" w:cstheme="minorHAnsi"/>
                <w:noProof/>
              </w:rPr>
            </w:pPr>
          </w:p>
          <w:p w14:paraId="3BF27FB9" w14:textId="77777777" w:rsidR="004E05C2" w:rsidRPr="00DE2157" w:rsidRDefault="004E05C2" w:rsidP="004539A2">
            <w:pPr>
              <w:spacing w:after="0" w:line="240" w:lineRule="auto"/>
              <w:jc w:val="center"/>
              <w:rPr>
                <w:rFonts w:eastAsia="Calibri" w:cstheme="minorHAnsi"/>
                <w:noProof/>
              </w:rPr>
            </w:pPr>
            <w:r w:rsidRPr="00DE2157">
              <w:rPr>
                <w:rFonts w:eastAsia="Calibri" w:cstheme="minorHAnsi"/>
                <w:noProof/>
              </w:rPr>
              <w:drawing>
                <wp:inline distT="0" distB="0" distL="0" distR="0" wp14:anchorId="2CBFDADA" wp14:editId="5288EA50">
                  <wp:extent cx="1400175" cy="12954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1ABAFD" w14:textId="77777777" w:rsidR="004E05C2" w:rsidRPr="00DE2157" w:rsidRDefault="004E05C2" w:rsidP="004539A2">
            <w:pPr>
              <w:spacing w:after="0" w:line="240" w:lineRule="auto"/>
              <w:jc w:val="center"/>
              <w:rPr>
                <w:rFonts w:eastAsia="Calibri" w:cstheme="minorHAnsi"/>
                <w:noProof/>
              </w:rPr>
            </w:pPr>
          </w:p>
        </w:tc>
      </w:tr>
      <w:tr w:rsidR="004E05C2" w:rsidRPr="00DE2157" w14:paraId="15F802A5" w14:textId="77777777" w:rsidTr="004539A2">
        <w:tc>
          <w:tcPr>
            <w:tcW w:w="1255" w:type="dxa"/>
          </w:tcPr>
          <w:p w14:paraId="7A66CF2D" w14:textId="77777777" w:rsidR="004E05C2" w:rsidRPr="00DE2157" w:rsidRDefault="004E05C2" w:rsidP="004539A2">
            <w:pPr>
              <w:spacing w:after="0" w:line="240" w:lineRule="auto"/>
              <w:jc w:val="center"/>
              <w:rPr>
                <w:rFonts w:eastAsia="Calibri" w:cstheme="minorHAnsi"/>
              </w:rPr>
            </w:pPr>
          </w:p>
          <w:p w14:paraId="4F39208F" w14:textId="77777777" w:rsidR="00621421" w:rsidRPr="00DE2157" w:rsidRDefault="00621421" w:rsidP="004539A2">
            <w:pPr>
              <w:spacing w:after="0" w:line="240" w:lineRule="auto"/>
              <w:jc w:val="center"/>
              <w:rPr>
                <w:rFonts w:eastAsia="Calibri" w:cstheme="minorHAnsi"/>
              </w:rPr>
            </w:pPr>
          </w:p>
          <w:p w14:paraId="49B95505" w14:textId="46F0FA13" w:rsidR="00621421" w:rsidRPr="00DE2157" w:rsidRDefault="00621421" w:rsidP="004539A2">
            <w:pPr>
              <w:spacing w:after="0" w:line="240" w:lineRule="auto"/>
              <w:jc w:val="center"/>
              <w:rPr>
                <w:rFonts w:eastAsia="Calibri" w:cstheme="minorHAnsi"/>
              </w:rPr>
            </w:pPr>
          </w:p>
        </w:tc>
        <w:tc>
          <w:tcPr>
            <w:tcW w:w="2970" w:type="dxa"/>
          </w:tcPr>
          <w:p w14:paraId="53234ED4" w14:textId="77777777" w:rsidR="00621421" w:rsidRPr="00DE2157" w:rsidRDefault="00621421" w:rsidP="004539A2">
            <w:pPr>
              <w:spacing w:after="0" w:line="240" w:lineRule="auto"/>
              <w:rPr>
                <w:rFonts w:eastAsia="Calibri" w:cstheme="minorHAnsi"/>
                <w:b/>
                <w:bCs/>
              </w:rPr>
            </w:pPr>
            <w:r w:rsidRPr="00DE2157">
              <w:rPr>
                <w:rFonts w:eastAsia="Calibri" w:cstheme="minorHAnsi"/>
                <w:b/>
                <w:bCs/>
              </w:rPr>
              <w:t>Standard 6:</w:t>
            </w:r>
          </w:p>
          <w:p w14:paraId="0C93FCA7" w14:textId="77777777" w:rsidR="00621421" w:rsidRPr="00DE2157" w:rsidRDefault="00621421" w:rsidP="004539A2">
            <w:pPr>
              <w:spacing w:after="0" w:line="240" w:lineRule="auto"/>
              <w:rPr>
                <w:rFonts w:eastAsia="Calibri" w:cstheme="minorHAnsi"/>
                <w:b/>
                <w:bCs/>
              </w:rPr>
            </w:pPr>
            <w:r w:rsidRPr="00DE2157">
              <w:rPr>
                <w:rFonts w:eastAsia="Calibri" w:cstheme="minorHAnsi"/>
                <w:b/>
                <w:bCs/>
              </w:rPr>
              <w:t>Professionalism as an Early Childhood Educator</w:t>
            </w:r>
          </w:p>
          <w:p w14:paraId="245039C8" w14:textId="77777777" w:rsidR="00621421" w:rsidRPr="00DE2157" w:rsidRDefault="00621421" w:rsidP="004539A2">
            <w:pPr>
              <w:spacing w:after="0" w:line="240" w:lineRule="auto"/>
              <w:rPr>
                <w:rFonts w:eastAsia="Calibri" w:cstheme="minorHAnsi"/>
              </w:rPr>
            </w:pPr>
            <w:r w:rsidRPr="00DE2157">
              <w:rPr>
                <w:rFonts w:eastAsia="Calibri" w:cstheme="minorHAnsi"/>
              </w:rPr>
              <w:t>Early childhood educators (a) identify and participate as members of the early</w:t>
            </w:r>
          </w:p>
          <w:p w14:paraId="34C58074" w14:textId="77777777" w:rsidR="00621421" w:rsidRPr="00DE2157" w:rsidRDefault="00621421" w:rsidP="004539A2">
            <w:pPr>
              <w:spacing w:after="0" w:line="240" w:lineRule="auto"/>
              <w:rPr>
                <w:rFonts w:eastAsia="Calibri" w:cstheme="minorHAnsi"/>
              </w:rPr>
            </w:pPr>
            <w:r w:rsidRPr="00DE2157">
              <w:rPr>
                <w:rFonts w:eastAsia="Calibri" w:cstheme="minorHAnsi"/>
              </w:rPr>
              <w:t>childhood profession. They serve as informed advocates for young children, for the families of the children in their care, and for the early childhood profession. They (b) know and use</w:t>
            </w:r>
          </w:p>
          <w:p w14:paraId="17DDB0F8" w14:textId="77777777" w:rsidR="00621421" w:rsidRPr="00DE2157" w:rsidRDefault="00621421" w:rsidP="004539A2">
            <w:pPr>
              <w:spacing w:after="0" w:line="240" w:lineRule="auto"/>
              <w:rPr>
                <w:rFonts w:eastAsia="Calibri" w:cstheme="minorHAnsi"/>
              </w:rPr>
            </w:pPr>
            <w:r w:rsidRPr="00DE2157">
              <w:rPr>
                <w:rFonts w:eastAsia="Calibri" w:cstheme="minorHAnsi"/>
              </w:rPr>
              <w:t xml:space="preserve">ethical guidelines and other early childhood professional guidelines. They (c) have professional communication skills that effectively support </w:t>
            </w:r>
            <w:proofErr w:type="gramStart"/>
            <w:r w:rsidRPr="00DE2157">
              <w:rPr>
                <w:rFonts w:eastAsia="Calibri" w:cstheme="minorHAnsi"/>
              </w:rPr>
              <w:t>their</w:t>
            </w:r>
            <w:proofErr w:type="gramEnd"/>
          </w:p>
          <w:p w14:paraId="2EDAD0DE" w14:textId="77777777" w:rsidR="00621421" w:rsidRPr="00DE2157" w:rsidRDefault="00621421" w:rsidP="004539A2">
            <w:pPr>
              <w:spacing w:after="0" w:line="240" w:lineRule="auto"/>
              <w:rPr>
                <w:rFonts w:eastAsia="Calibri" w:cstheme="minorHAnsi"/>
                <w:b/>
                <w:bCs/>
              </w:rPr>
            </w:pPr>
            <w:r w:rsidRPr="00DE2157">
              <w:rPr>
                <w:rFonts w:eastAsia="Calibri" w:cstheme="minorHAnsi"/>
              </w:rPr>
              <w:t>relationships and work young children</w:t>
            </w:r>
            <w:r w:rsidRPr="00DE2157">
              <w:rPr>
                <w:rFonts w:eastAsia="Calibri" w:cstheme="minorHAnsi"/>
                <w:b/>
                <w:bCs/>
              </w:rPr>
              <w:t xml:space="preserve">, </w:t>
            </w:r>
            <w:r w:rsidRPr="00DE2157">
              <w:rPr>
                <w:rFonts w:eastAsia="Calibri" w:cstheme="minorHAnsi"/>
              </w:rPr>
              <w:t>families, and colleagues. Early</w:t>
            </w:r>
          </w:p>
          <w:p w14:paraId="1B8BA606" w14:textId="77777777" w:rsidR="00621421" w:rsidRPr="00DE2157" w:rsidRDefault="00621421" w:rsidP="004539A2">
            <w:pPr>
              <w:spacing w:after="0" w:line="240" w:lineRule="auto"/>
              <w:rPr>
                <w:rFonts w:eastAsia="Calibri" w:cstheme="minorHAnsi"/>
              </w:rPr>
            </w:pPr>
            <w:r w:rsidRPr="00DE2157">
              <w:rPr>
                <w:rFonts w:eastAsia="Calibri" w:cstheme="minorHAnsi"/>
              </w:rPr>
              <w:t>childhood educators (d) are continuous, collaborative learners who (e) develop and sustain the habit of reflective and</w:t>
            </w:r>
          </w:p>
          <w:p w14:paraId="576CF1B2" w14:textId="77777777" w:rsidR="00621421" w:rsidRPr="00DE2157" w:rsidRDefault="00621421" w:rsidP="004539A2">
            <w:pPr>
              <w:spacing w:after="0" w:line="240" w:lineRule="auto"/>
              <w:rPr>
                <w:rFonts w:eastAsia="Calibri" w:cstheme="minorHAnsi"/>
              </w:rPr>
            </w:pPr>
            <w:r w:rsidRPr="00DE2157">
              <w:rPr>
                <w:rFonts w:eastAsia="Calibri" w:cstheme="minorHAnsi"/>
              </w:rPr>
              <w:t>intentional practice in their daily work with young children and as members of the early childhood profession.</w:t>
            </w:r>
          </w:p>
          <w:p w14:paraId="09406AE6" w14:textId="5701CBB5" w:rsidR="004E05C2" w:rsidRPr="00DE2157" w:rsidRDefault="004E05C2" w:rsidP="004539A2">
            <w:pPr>
              <w:autoSpaceDE w:val="0"/>
              <w:autoSpaceDN w:val="0"/>
              <w:adjustRightInd w:val="0"/>
              <w:spacing w:after="0" w:line="240" w:lineRule="auto"/>
              <w:rPr>
                <w:rFonts w:eastAsia="Calibri" w:cstheme="minorHAnsi"/>
              </w:rPr>
            </w:pPr>
          </w:p>
        </w:tc>
        <w:tc>
          <w:tcPr>
            <w:tcW w:w="1980" w:type="dxa"/>
          </w:tcPr>
          <w:p w14:paraId="55B36E1C" w14:textId="0A2F6622" w:rsidR="00621421" w:rsidRPr="00DE2157" w:rsidRDefault="00621421" w:rsidP="004539A2">
            <w:pPr>
              <w:spacing w:after="0" w:line="240" w:lineRule="auto"/>
              <w:rPr>
                <w:rFonts w:eastAsia="Calibri" w:cstheme="minorHAnsi"/>
              </w:rPr>
            </w:pPr>
            <w:r w:rsidRPr="00DE2157">
              <w:rPr>
                <w:rFonts w:eastAsia="Calibri" w:cstheme="minorHAnsi"/>
              </w:rPr>
              <w:t xml:space="preserve">Students document their viewpoints ad reflect on classroom practices related to professionalism as an early childhood educator by completing the Philosophy of Teaching paper. </w:t>
            </w:r>
            <w:r w:rsidR="002E04CC" w:rsidRPr="00DE2157">
              <w:rPr>
                <w:rFonts w:eastAsia="Calibri" w:cstheme="minorHAnsi"/>
              </w:rPr>
              <w:t xml:space="preserve">Students use written communication skills to reflect on how they see themselves in the education field, how they will advocate for children and the profession, their understanding of professional guidelines and how they plan to continue forward as a lifelong learner </w:t>
            </w:r>
            <w:r w:rsidR="0072163B" w:rsidRPr="00DE2157">
              <w:rPr>
                <w:rFonts w:eastAsia="Calibri" w:cstheme="minorHAnsi"/>
              </w:rPr>
              <w:t xml:space="preserve">working with others </w:t>
            </w:r>
            <w:r w:rsidR="002E04CC" w:rsidRPr="00DE2157">
              <w:rPr>
                <w:rFonts w:eastAsia="Calibri" w:cstheme="minorHAnsi"/>
              </w:rPr>
              <w:t>in this profession.</w:t>
            </w:r>
          </w:p>
          <w:p w14:paraId="0751AAA3" w14:textId="52C4746D" w:rsidR="004E05C2" w:rsidRPr="00DE2157" w:rsidRDefault="004E05C2" w:rsidP="004539A2">
            <w:pPr>
              <w:keepNext/>
              <w:keepLines/>
              <w:spacing w:before="40" w:after="0" w:line="240" w:lineRule="auto"/>
              <w:outlineLvl w:val="2"/>
              <w:rPr>
                <w:rFonts w:eastAsiaTheme="majorEastAsia" w:cstheme="minorHAnsi"/>
              </w:rPr>
            </w:pPr>
          </w:p>
          <w:p w14:paraId="630BE1B7" w14:textId="77777777" w:rsidR="004E05C2" w:rsidRPr="00DE2157" w:rsidRDefault="004E05C2" w:rsidP="004539A2">
            <w:pPr>
              <w:spacing w:after="0" w:line="240" w:lineRule="auto"/>
              <w:rPr>
                <w:rFonts w:eastAsia="Calibri" w:cstheme="minorHAnsi"/>
              </w:rPr>
            </w:pPr>
          </w:p>
        </w:tc>
        <w:tc>
          <w:tcPr>
            <w:tcW w:w="1620" w:type="dxa"/>
          </w:tcPr>
          <w:p w14:paraId="59DF13A7" w14:textId="77777777" w:rsidR="004E05C2" w:rsidRPr="00DE2157" w:rsidRDefault="004E05C2" w:rsidP="004539A2">
            <w:pPr>
              <w:spacing w:after="0" w:line="240" w:lineRule="auto"/>
              <w:rPr>
                <w:rFonts w:eastAsia="Calibri" w:cstheme="minorHAnsi"/>
                <w:b/>
              </w:rPr>
            </w:pPr>
            <w:r w:rsidRPr="00DE2157">
              <w:rPr>
                <w:rFonts w:eastAsia="Calibri" w:cstheme="minorHAnsi"/>
                <w:b/>
              </w:rPr>
              <w:t>Benchmark:</w:t>
            </w:r>
          </w:p>
          <w:p w14:paraId="5E01D644" w14:textId="5BEB7976" w:rsidR="004E05C2" w:rsidRPr="00DE2157" w:rsidRDefault="00621421" w:rsidP="004539A2">
            <w:pPr>
              <w:spacing w:after="0" w:line="240" w:lineRule="auto"/>
              <w:rPr>
                <w:rFonts w:eastAsia="Calibri" w:cstheme="minorHAnsi"/>
              </w:rPr>
            </w:pPr>
            <w:r w:rsidRPr="00DE2157">
              <w:rPr>
                <w:rFonts w:eastAsia="Calibri" w:cstheme="minorHAnsi"/>
              </w:rPr>
              <w:t>8</w:t>
            </w:r>
            <w:r w:rsidR="004E05C2" w:rsidRPr="00DE2157">
              <w:rPr>
                <w:rFonts w:eastAsia="Calibri" w:cstheme="minorHAnsi"/>
              </w:rPr>
              <w:t xml:space="preserve">0% of students in ECD 243 will </w:t>
            </w:r>
            <w:r w:rsidR="00221901" w:rsidRPr="00DE2157">
              <w:rPr>
                <w:rFonts w:eastAsia="Calibri" w:cstheme="minorHAnsi"/>
              </w:rPr>
              <w:t>earn a passing grade on this assignment</w:t>
            </w:r>
            <w:r w:rsidR="004E05C2" w:rsidRPr="00DE2157">
              <w:rPr>
                <w:rFonts w:eastAsia="Calibri" w:cstheme="minorHAnsi"/>
              </w:rPr>
              <w:t>.</w:t>
            </w:r>
          </w:p>
          <w:p w14:paraId="0785DE6D" w14:textId="77777777" w:rsidR="004E05C2" w:rsidRPr="00DE2157" w:rsidRDefault="004E05C2" w:rsidP="004539A2">
            <w:pPr>
              <w:spacing w:after="0" w:line="240" w:lineRule="auto"/>
              <w:rPr>
                <w:rFonts w:eastAsia="Calibri" w:cstheme="minorHAnsi"/>
              </w:rPr>
            </w:pPr>
          </w:p>
          <w:p w14:paraId="35B2A868" w14:textId="77777777" w:rsidR="004E05C2" w:rsidRPr="00DE2157" w:rsidRDefault="004E05C2" w:rsidP="004539A2">
            <w:pPr>
              <w:spacing w:after="0" w:line="240" w:lineRule="auto"/>
              <w:rPr>
                <w:rFonts w:eastAsia="Calibri" w:cstheme="minorHAnsi"/>
              </w:rPr>
            </w:pPr>
            <w:r w:rsidRPr="00DE2157">
              <w:rPr>
                <w:rFonts w:eastAsia="Calibri" w:cstheme="minorHAnsi"/>
                <w:b/>
              </w:rPr>
              <w:t>Action Level: Below 80%</w:t>
            </w:r>
          </w:p>
          <w:p w14:paraId="21F36916" w14:textId="77777777" w:rsidR="004E05C2" w:rsidRPr="00DE2157" w:rsidRDefault="004E05C2" w:rsidP="004539A2">
            <w:pPr>
              <w:spacing w:after="0" w:line="240" w:lineRule="auto"/>
              <w:rPr>
                <w:rFonts w:eastAsia="Calibri" w:cstheme="minorHAnsi"/>
                <w:b/>
              </w:rPr>
            </w:pPr>
          </w:p>
        </w:tc>
        <w:tc>
          <w:tcPr>
            <w:tcW w:w="1530" w:type="dxa"/>
          </w:tcPr>
          <w:p w14:paraId="12133987" w14:textId="5E5DEFA2" w:rsidR="004E05C2" w:rsidRPr="00DE2157" w:rsidRDefault="004E05C2" w:rsidP="004539A2">
            <w:pPr>
              <w:spacing w:after="0" w:line="240" w:lineRule="auto"/>
              <w:rPr>
                <w:rFonts w:eastAsia="Calibri" w:cstheme="minorHAnsi"/>
                <w:b/>
              </w:rPr>
            </w:pPr>
            <w:r w:rsidRPr="00DE2157">
              <w:rPr>
                <w:rFonts w:eastAsia="Calibri" w:cstheme="minorHAnsi"/>
                <w:b/>
              </w:rPr>
              <w:t>Benchmark Met</w:t>
            </w:r>
          </w:p>
          <w:p w14:paraId="06929CEE" w14:textId="43141EB5" w:rsidR="004E05C2" w:rsidRPr="00DE2157" w:rsidRDefault="00F86E86" w:rsidP="004539A2">
            <w:pPr>
              <w:spacing w:after="0" w:line="240" w:lineRule="auto"/>
              <w:rPr>
                <w:rFonts w:eastAsia="Calibri" w:cstheme="minorHAnsi"/>
                <w:bCs/>
              </w:rPr>
            </w:pPr>
            <w:r>
              <w:rPr>
                <w:rFonts w:eastAsia="Calibri" w:cstheme="minorHAnsi"/>
                <w:bCs/>
              </w:rPr>
              <w:t>91</w:t>
            </w:r>
            <w:r w:rsidR="004E05C2" w:rsidRPr="00DE2157">
              <w:rPr>
                <w:rFonts w:eastAsia="Calibri" w:cstheme="minorHAnsi"/>
                <w:bCs/>
              </w:rPr>
              <w:t>% of students met this standard.</w:t>
            </w:r>
          </w:p>
          <w:p w14:paraId="419B025F" w14:textId="77777777" w:rsidR="004E05C2" w:rsidRPr="00DE2157" w:rsidRDefault="004E05C2" w:rsidP="004539A2">
            <w:pPr>
              <w:spacing w:after="0" w:line="240" w:lineRule="auto"/>
              <w:rPr>
                <w:rFonts w:eastAsia="Calibri" w:cstheme="minorHAnsi"/>
                <w:bCs/>
              </w:rPr>
            </w:pPr>
          </w:p>
          <w:p w14:paraId="72B6BAEB" w14:textId="77777777" w:rsidR="004E05C2" w:rsidRPr="00DE2157" w:rsidRDefault="004E05C2" w:rsidP="004539A2">
            <w:pPr>
              <w:spacing w:after="0" w:line="240" w:lineRule="auto"/>
              <w:rPr>
                <w:rFonts w:eastAsia="Calibri" w:cstheme="minorHAnsi"/>
                <w:b/>
              </w:rPr>
            </w:pPr>
          </w:p>
        </w:tc>
        <w:tc>
          <w:tcPr>
            <w:tcW w:w="2790" w:type="dxa"/>
          </w:tcPr>
          <w:p w14:paraId="672DC35A" w14:textId="19493BEA" w:rsidR="004E05C2" w:rsidRPr="00DE2157" w:rsidRDefault="00621421" w:rsidP="004539A2">
            <w:pPr>
              <w:spacing w:after="0" w:line="240" w:lineRule="auto"/>
              <w:rPr>
                <w:rFonts w:eastAsia="Calibri" w:cstheme="minorHAnsi"/>
              </w:rPr>
            </w:pPr>
            <w:r w:rsidRPr="00DE2157">
              <w:rPr>
                <w:rFonts w:eastAsia="Calibri" w:cstheme="minorHAnsi"/>
              </w:rPr>
              <w:t>Students are encouraged to identify professionally with the field of Early Care and Education beginning in ECD 101 Introduction to Early Childhood Education</w:t>
            </w:r>
            <w:r w:rsidR="00F86E86">
              <w:rPr>
                <w:rFonts w:eastAsia="Calibri" w:cstheme="minorHAnsi"/>
              </w:rPr>
              <w:t xml:space="preserve"> and this continues throughout the program coursework. </w:t>
            </w:r>
            <w:r w:rsidRPr="00DE2157">
              <w:rPr>
                <w:rFonts w:eastAsia="Calibri" w:cstheme="minorHAnsi"/>
              </w:rPr>
              <w:t>This sense of professionalism develops over time as students participate in lab practicum experiences and complete related assignments throughout the program.</w:t>
            </w:r>
            <w:r w:rsidR="00F86E86">
              <w:rPr>
                <w:rFonts w:eastAsia="Calibri" w:cstheme="minorHAnsi"/>
              </w:rPr>
              <w:t xml:space="preserve"> Moving forward, this assignment has been moved to </w:t>
            </w:r>
            <w:r w:rsidR="0003545C" w:rsidRPr="00DE2157">
              <w:rPr>
                <w:rFonts w:eastAsia="Calibri" w:cstheme="minorHAnsi"/>
              </w:rPr>
              <w:t xml:space="preserve">ECD </w:t>
            </w:r>
            <w:r w:rsidR="00B911E5" w:rsidRPr="00DE2157">
              <w:rPr>
                <w:rFonts w:eastAsia="Calibri" w:cstheme="minorHAnsi"/>
              </w:rPr>
              <w:t>201 Principals of Ethics and Leadership</w:t>
            </w:r>
            <w:r w:rsidR="00F86E86">
              <w:rPr>
                <w:rFonts w:eastAsia="Calibri" w:cstheme="minorHAnsi"/>
              </w:rPr>
              <w:t xml:space="preserve"> course. By placing this assignment in an ethics and leadership course, the importance of professionalism in the field of education can be emphasized.</w:t>
            </w:r>
          </w:p>
        </w:tc>
        <w:tc>
          <w:tcPr>
            <w:tcW w:w="2070" w:type="dxa"/>
          </w:tcPr>
          <w:p w14:paraId="61AC48CE" w14:textId="77777777" w:rsidR="004E05C2" w:rsidRPr="00DE2157" w:rsidRDefault="004E05C2" w:rsidP="004539A2">
            <w:pPr>
              <w:spacing w:after="0" w:line="240" w:lineRule="auto"/>
              <w:rPr>
                <w:rFonts w:eastAsia="Calibri" w:cstheme="minorHAnsi"/>
                <w:noProof/>
              </w:rPr>
            </w:pPr>
          </w:p>
          <w:p w14:paraId="2972035E" w14:textId="77777777" w:rsidR="004E05C2" w:rsidRPr="00DE2157" w:rsidRDefault="004E05C2" w:rsidP="004539A2">
            <w:pPr>
              <w:spacing w:after="0" w:line="240" w:lineRule="auto"/>
              <w:jc w:val="center"/>
              <w:rPr>
                <w:rFonts w:eastAsia="Calibri" w:cstheme="minorHAnsi"/>
                <w:noProof/>
              </w:rPr>
            </w:pPr>
            <w:r w:rsidRPr="00DE2157">
              <w:rPr>
                <w:rFonts w:eastAsia="Calibri" w:cstheme="minorHAnsi"/>
                <w:noProof/>
              </w:rPr>
              <w:drawing>
                <wp:inline distT="0" distB="0" distL="0" distR="0" wp14:anchorId="53C4F57C" wp14:editId="577359CB">
                  <wp:extent cx="1400175" cy="129540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246EB3EF" w14:textId="6C1A56AE" w:rsidR="004E05C2" w:rsidRPr="00DE2157" w:rsidRDefault="004539A2" w:rsidP="004E05C2">
      <w:pPr>
        <w:spacing w:after="0" w:line="240" w:lineRule="auto"/>
        <w:rPr>
          <w:rFonts w:eastAsia="Calibri" w:cstheme="minorHAnsi"/>
          <w:b/>
        </w:rPr>
      </w:pPr>
      <w:r>
        <w:rPr>
          <w:rFonts w:eastAsia="Calibri" w:cstheme="minorHAnsi"/>
          <w:b/>
        </w:rPr>
        <w:br w:type="textWrapping" w:clear="all"/>
      </w:r>
    </w:p>
    <w:p w14:paraId="45F99424" w14:textId="77777777" w:rsidR="004E05C2" w:rsidRPr="00DE2157" w:rsidRDefault="004E05C2" w:rsidP="004E05C2">
      <w:pPr>
        <w:spacing w:after="0" w:line="240" w:lineRule="auto"/>
        <w:ind w:firstLine="720"/>
        <w:rPr>
          <w:rFonts w:eastAsia="Calibri" w:cstheme="minorHAnsi"/>
          <w:b/>
        </w:rPr>
      </w:pPr>
      <w:r w:rsidRPr="00DE2157">
        <w:rPr>
          <w:rFonts w:eastAsia="Calibri" w:cstheme="minorHAnsi"/>
          <w:b/>
        </w:rPr>
        <w:t>Program Outcomes Assessment Table (POAT)</w:t>
      </w:r>
    </w:p>
    <w:p w14:paraId="4AA6E57C" w14:textId="77777777" w:rsidR="00E205D3" w:rsidRPr="00DE2157" w:rsidRDefault="00FE619A">
      <w:pPr>
        <w:rPr>
          <w:rFonts w:cstheme="minorHAnsi"/>
        </w:rPr>
      </w:pPr>
    </w:p>
    <w:sectPr w:rsidR="00E205D3" w:rsidRPr="00DE2157" w:rsidSect="00873350">
      <w:headerReference w:type="default" r:id="rId12"/>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A913" w14:textId="77777777" w:rsidR="004E6480" w:rsidRDefault="005228C0">
      <w:pPr>
        <w:spacing w:after="0" w:line="240" w:lineRule="auto"/>
      </w:pPr>
      <w:r>
        <w:separator/>
      </w:r>
    </w:p>
  </w:endnote>
  <w:endnote w:type="continuationSeparator" w:id="0">
    <w:p w14:paraId="5D00825A" w14:textId="77777777" w:rsidR="004E6480" w:rsidRDefault="0052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C674" w14:textId="77777777" w:rsidR="004E6480" w:rsidRDefault="005228C0">
      <w:pPr>
        <w:spacing w:after="0" w:line="240" w:lineRule="auto"/>
      </w:pPr>
      <w:r>
        <w:separator/>
      </w:r>
    </w:p>
  </w:footnote>
  <w:footnote w:type="continuationSeparator" w:id="0">
    <w:p w14:paraId="5BC7D1DD" w14:textId="77777777" w:rsidR="004E6480" w:rsidRDefault="00522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1751" w14:textId="2A9A508D" w:rsidR="008813B5" w:rsidRPr="00A0593C" w:rsidRDefault="004539A2" w:rsidP="008813B5">
    <w:pPr>
      <w:pStyle w:val="Header"/>
      <w:jc w:val="right"/>
      <w:rPr>
        <w:sz w:val="18"/>
        <w:szCs w:val="18"/>
      </w:rPr>
    </w:pPr>
    <w:r>
      <w:rPr>
        <w:sz w:val="18"/>
        <w:szCs w:val="18"/>
      </w:rPr>
      <w:t xml:space="preserve">      </w:t>
    </w:r>
    <w:r w:rsidR="00ED1190" w:rsidRPr="00A0593C">
      <w:rPr>
        <w:sz w:val="18"/>
        <w:szCs w:val="18"/>
      </w:rPr>
      <w:t xml:space="preserve"> POAT </w:t>
    </w:r>
    <w:r w:rsidR="00ED1190">
      <w:rPr>
        <w:sz w:val="18"/>
        <w:szCs w:val="18"/>
      </w:rPr>
      <w:t>202</w:t>
    </w:r>
    <w:r w:rsidR="00696FFF">
      <w:rPr>
        <w:sz w:val="18"/>
        <w:szCs w:val="18"/>
      </w:rPr>
      <w:t>3</w:t>
    </w:r>
    <w:r w:rsidR="00ED1190">
      <w:rPr>
        <w:sz w:val="18"/>
        <w:szCs w:val="18"/>
      </w:rPr>
      <w:t>-202</w:t>
    </w:r>
    <w:r w:rsidR="00696FFF">
      <w:rPr>
        <w:sz w:val="18"/>
        <w:szCs w:val="1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C2"/>
    <w:rsid w:val="00000F8A"/>
    <w:rsid w:val="0003545C"/>
    <w:rsid w:val="00063EDA"/>
    <w:rsid w:val="000822C3"/>
    <w:rsid w:val="000C0830"/>
    <w:rsid w:val="000D404B"/>
    <w:rsid w:val="000F0369"/>
    <w:rsid w:val="001055A1"/>
    <w:rsid w:val="001406D5"/>
    <w:rsid w:val="001C09B7"/>
    <w:rsid w:val="00221901"/>
    <w:rsid w:val="002C3EF4"/>
    <w:rsid w:val="002E04CC"/>
    <w:rsid w:val="00342CBE"/>
    <w:rsid w:val="0039412E"/>
    <w:rsid w:val="003A7098"/>
    <w:rsid w:val="003B6996"/>
    <w:rsid w:val="003E06DF"/>
    <w:rsid w:val="00402212"/>
    <w:rsid w:val="00415B86"/>
    <w:rsid w:val="0045352D"/>
    <w:rsid w:val="004539A2"/>
    <w:rsid w:val="00463FEE"/>
    <w:rsid w:val="004E05C2"/>
    <w:rsid w:val="004E6480"/>
    <w:rsid w:val="005228C0"/>
    <w:rsid w:val="0058035E"/>
    <w:rsid w:val="005D4422"/>
    <w:rsid w:val="005E062B"/>
    <w:rsid w:val="00601DE7"/>
    <w:rsid w:val="00621421"/>
    <w:rsid w:val="00625483"/>
    <w:rsid w:val="006406EC"/>
    <w:rsid w:val="006471AB"/>
    <w:rsid w:val="00696FFF"/>
    <w:rsid w:val="006C4E86"/>
    <w:rsid w:val="006E6A45"/>
    <w:rsid w:val="0072163B"/>
    <w:rsid w:val="007A7994"/>
    <w:rsid w:val="00845916"/>
    <w:rsid w:val="00862ED5"/>
    <w:rsid w:val="008915AD"/>
    <w:rsid w:val="008C451F"/>
    <w:rsid w:val="00902693"/>
    <w:rsid w:val="00942F80"/>
    <w:rsid w:val="0096358E"/>
    <w:rsid w:val="009D377D"/>
    <w:rsid w:val="00A50169"/>
    <w:rsid w:val="00A5192C"/>
    <w:rsid w:val="00B13E86"/>
    <w:rsid w:val="00B26EA7"/>
    <w:rsid w:val="00B3438F"/>
    <w:rsid w:val="00B65515"/>
    <w:rsid w:val="00B81E2A"/>
    <w:rsid w:val="00B911E5"/>
    <w:rsid w:val="00BF04C2"/>
    <w:rsid w:val="00C71F78"/>
    <w:rsid w:val="00C91848"/>
    <w:rsid w:val="00D70AF4"/>
    <w:rsid w:val="00DE2157"/>
    <w:rsid w:val="00E06237"/>
    <w:rsid w:val="00E44D92"/>
    <w:rsid w:val="00E9266F"/>
    <w:rsid w:val="00ED1190"/>
    <w:rsid w:val="00EE3A97"/>
    <w:rsid w:val="00F56952"/>
    <w:rsid w:val="00F86E86"/>
    <w:rsid w:val="00FE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4106"/>
  <w15:chartTrackingRefBased/>
  <w15:docId w15:val="{D158F289-7DAC-4F3F-B27F-D935F67A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5C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E05C2"/>
    <w:rPr>
      <w:rFonts w:ascii="Calibri" w:eastAsia="Calibri" w:hAnsi="Calibri" w:cs="Times New Roman"/>
    </w:rPr>
  </w:style>
  <w:style w:type="paragraph" w:styleId="Footer">
    <w:name w:val="footer"/>
    <w:basedOn w:val="Normal"/>
    <w:link w:val="FooterChar"/>
    <w:uiPriority w:val="99"/>
    <w:unhideWhenUsed/>
    <w:rsid w:val="00DE2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157"/>
  </w:style>
  <w:style w:type="character" w:styleId="Strong">
    <w:name w:val="Strong"/>
    <w:basedOn w:val="DefaultParagraphFont"/>
    <w:uiPriority w:val="22"/>
    <w:qFormat/>
    <w:rsid w:val="00696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680154564012829E-2"/>
          <c:y val="5.9930633670791149E-2"/>
          <c:w val="0.66914755220814792"/>
          <c:h val="0.77644497389855793"/>
        </c:manualLayout>
      </c:layout>
      <c:barChart>
        <c:barDir val="col"/>
        <c:grouping val="clustered"/>
        <c:varyColors val="0"/>
        <c:ser>
          <c:idx val="1"/>
          <c:order val="0"/>
          <c:tx>
            <c:strRef>
              <c:f>Sheet1!$C$1</c:f>
              <c:strCache>
                <c:ptCount val="1"/>
                <c:pt idx="0">
                  <c:v>Series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2021</c:v>
                </c:pt>
                <c:pt idx="1">
                  <c:v>2022</c:v>
                </c:pt>
                <c:pt idx="2">
                  <c:v>2022</c:v>
                </c:pt>
              </c:numCache>
            </c:numRef>
          </c:cat>
          <c:val>
            <c:numRef>
              <c:f>Sheet1!$C$2:$C$4</c:f>
              <c:numCache>
                <c:formatCode>General</c:formatCode>
                <c:ptCount val="3"/>
              </c:numCache>
            </c:numRef>
          </c:val>
          <c:extLst>
            <c:ext xmlns:c16="http://schemas.microsoft.com/office/drawing/2014/chart" uri="{C3380CC4-5D6E-409C-BE32-E72D297353CC}">
              <c16:uniqueId val="{00000000-5A1E-446F-8265-ED96B39AE682}"/>
            </c:ext>
          </c:extLst>
        </c:ser>
        <c:ser>
          <c:idx val="2"/>
          <c:order val="1"/>
          <c:tx>
            <c:strRef>
              <c:f>Sheet1!$D$1</c:f>
              <c:strCache>
                <c:ptCount val="1"/>
                <c:pt idx="0">
                  <c:v>Series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5A1E-446F-8265-ED96B39AE682}"/>
              </c:ext>
            </c:extLst>
          </c:dPt>
          <c:dPt>
            <c:idx val="1"/>
            <c:invertIfNegative val="0"/>
            <c:bubble3D val="0"/>
            <c:spPr>
              <a:solidFill>
                <a:srgbClr val="0070C0"/>
              </a:solidFill>
              <a:ln>
                <a:solidFill>
                  <a:srgbClr val="0070C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5A1E-446F-8265-ED96B39AE682}"/>
              </c:ext>
            </c:extLst>
          </c:dPt>
          <c:dPt>
            <c:idx val="2"/>
            <c:invertIfNegative val="0"/>
            <c:bubble3D val="0"/>
            <c:extLst>
              <c:ext xmlns:c16="http://schemas.microsoft.com/office/drawing/2014/chart" uri="{C3380CC4-5D6E-409C-BE32-E72D297353CC}">
                <c16:uniqueId val="{00000005-5A1E-446F-8265-ED96B39AE682}"/>
              </c:ext>
            </c:extLst>
          </c:dPt>
          <c:cat>
            <c:numRef>
              <c:f>Sheet1!$A$2:$A$4</c:f>
              <c:numCache>
                <c:formatCode>General</c:formatCode>
                <c:ptCount val="3"/>
                <c:pt idx="0">
                  <c:v>2021</c:v>
                </c:pt>
                <c:pt idx="1">
                  <c:v>2022</c:v>
                </c:pt>
                <c:pt idx="2">
                  <c:v>2022</c:v>
                </c:pt>
              </c:numCache>
            </c:numRef>
          </c:cat>
          <c:val>
            <c:numRef>
              <c:f>Sheet1!$D$2:$D$4</c:f>
              <c:numCache>
                <c:formatCode>General</c:formatCode>
                <c:ptCount val="3"/>
                <c:pt idx="0">
                  <c:v>83.33</c:v>
                </c:pt>
                <c:pt idx="1">
                  <c:v>100</c:v>
                </c:pt>
                <c:pt idx="2">
                  <c:v>100</c:v>
                </c:pt>
              </c:numCache>
            </c:numRef>
          </c:val>
          <c:extLst>
            <c:ext xmlns:c16="http://schemas.microsoft.com/office/drawing/2014/chart" uri="{C3380CC4-5D6E-409C-BE32-E72D297353CC}">
              <c16:uniqueId val="{00000006-5A1E-446F-8265-ED96B39AE682}"/>
            </c:ext>
          </c:extLst>
        </c:ser>
        <c:dLbls>
          <c:showLegendKey val="0"/>
          <c:showVal val="0"/>
          <c:showCatName val="0"/>
          <c:showSerName val="0"/>
          <c:showPercent val="0"/>
          <c:showBubbleSize val="0"/>
        </c:dLbls>
        <c:gapWidth val="100"/>
        <c:overlap val="-24"/>
        <c:axId val="124544896"/>
        <c:axId val="124546432"/>
      </c:barChart>
      <c:catAx>
        <c:axId val="1245448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6432"/>
        <c:crosses val="autoZero"/>
        <c:auto val="1"/>
        <c:lblAlgn val="ctr"/>
        <c:lblOffset val="100"/>
        <c:noMultiLvlLbl val="0"/>
      </c:catAx>
      <c:valAx>
        <c:axId val="1245464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680154564012829E-2"/>
          <c:y val="5.9930633670791149E-2"/>
          <c:w val="0.66914755220814792"/>
          <c:h val="0.77644497389855793"/>
        </c:manualLayout>
      </c:layout>
      <c:barChart>
        <c:barDir val="col"/>
        <c:grouping val="clustered"/>
        <c:varyColors val="0"/>
        <c:ser>
          <c:idx val="1"/>
          <c:order val="0"/>
          <c:tx>
            <c:strRef>
              <c:f>Sheet1!$C$1</c:f>
              <c:strCache>
                <c:ptCount val="1"/>
                <c:pt idx="0">
                  <c:v>Series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2021</c:v>
                </c:pt>
                <c:pt idx="1">
                  <c:v>2022</c:v>
                </c:pt>
                <c:pt idx="2">
                  <c:v>2023</c:v>
                </c:pt>
              </c:numCache>
            </c:numRef>
          </c:cat>
          <c:val>
            <c:numRef>
              <c:f>Sheet1!$C$2:$C$4</c:f>
              <c:numCache>
                <c:formatCode>General</c:formatCode>
                <c:ptCount val="3"/>
              </c:numCache>
            </c:numRef>
          </c:val>
          <c:extLst>
            <c:ext xmlns:c16="http://schemas.microsoft.com/office/drawing/2014/chart" uri="{C3380CC4-5D6E-409C-BE32-E72D297353CC}">
              <c16:uniqueId val="{00000000-FED8-4DF2-9BAC-907E89B5F225}"/>
            </c:ext>
          </c:extLst>
        </c:ser>
        <c:ser>
          <c:idx val="2"/>
          <c:order val="1"/>
          <c:tx>
            <c:strRef>
              <c:f>Sheet1!$D$1</c:f>
              <c:strCache>
                <c:ptCount val="1"/>
                <c:pt idx="0">
                  <c:v>Series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FED8-4DF2-9BAC-907E89B5F225}"/>
              </c:ext>
            </c:extLst>
          </c:dPt>
          <c:dPt>
            <c:idx val="1"/>
            <c:invertIfNegative val="0"/>
            <c:bubble3D val="0"/>
            <c:spPr>
              <a:solidFill>
                <a:srgbClr val="0070C0"/>
              </a:solidFill>
              <a:ln>
                <a:solidFill>
                  <a:srgbClr val="0070C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FED8-4DF2-9BAC-907E89B5F225}"/>
              </c:ext>
            </c:extLst>
          </c:dPt>
          <c:dPt>
            <c:idx val="2"/>
            <c:invertIfNegative val="0"/>
            <c:bubble3D val="0"/>
            <c:extLst>
              <c:ext xmlns:c16="http://schemas.microsoft.com/office/drawing/2014/chart" uri="{C3380CC4-5D6E-409C-BE32-E72D297353CC}">
                <c16:uniqueId val="{00000005-FED8-4DF2-9BAC-907E89B5F225}"/>
              </c:ext>
            </c:extLst>
          </c:dPt>
          <c:cat>
            <c:numRef>
              <c:f>Sheet1!$A$2:$A$4</c:f>
              <c:numCache>
                <c:formatCode>General</c:formatCode>
                <c:ptCount val="3"/>
                <c:pt idx="0">
                  <c:v>2021</c:v>
                </c:pt>
                <c:pt idx="1">
                  <c:v>2022</c:v>
                </c:pt>
                <c:pt idx="2">
                  <c:v>2023</c:v>
                </c:pt>
              </c:numCache>
            </c:numRef>
          </c:cat>
          <c:val>
            <c:numRef>
              <c:f>Sheet1!$D$2:$D$4</c:f>
              <c:numCache>
                <c:formatCode>General</c:formatCode>
                <c:ptCount val="3"/>
                <c:pt idx="0">
                  <c:v>91.66</c:v>
                </c:pt>
                <c:pt idx="1">
                  <c:v>88.88</c:v>
                </c:pt>
                <c:pt idx="2">
                  <c:v>100</c:v>
                </c:pt>
              </c:numCache>
            </c:numRef>
          </c:val>
          <c:extLst>
            <c:ext xmlns:c16="http://schemas.microsoft.com/office/drawing/2014/chart" uri="{C3380CC4-5D6E-409C-BE32-E72D297353CC}">
              <c16:uniqueId val="{00000006-FED8-4DF2-9BAC-907E89B5F225}"/>
            </c:ext>
          </c:extLst>
        </c:ser>
        <c:dLbls>
          <c:showLegendKey val="0"/>
          <c:showVal val="0"/>
          <c:showCatName val="0"/>
          <c:showSerName val="0"/>
          <c:showPercent val="0"/>
          <c:showBubbleSize val="0"/>
        </c:dLbls>
        <c:gapWidth val="100"/>
        <c:overlap val="-24"/>
        <c:axId val="124544896"/>
        <c:axId val="124546432"/>
      </c:barChart>
      <c:catAx>
        <c:axId val="1245448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6432"/>
        <c:crosses val="autoZero"/>
        <c:auto val="1"/>
        <c:lblAlgn val="ctr"/>
        <c:lblOffset val="100"/>
        <c:noMultiLvlLbl val="0"/>
      </c:catAx>
      <c:valAx>
        <c:axId val="1245464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680154564012829E-2"/>
          <c:y val="5.9930633670791149E-2"/>
          <c:w val="0.66914755220814792"/>
          <c:h val="0.77644497389855793"/>
        </c:manualLayout>
      </c:layout>
      <c:barChart>
        <c:barDir val="col"/>
        <c:grouping val="clustered"/>
        <c:varyColors val="0"/>
        <c:ser>
          <c:idx val="1"/>
          <c:order val="0"/>
          <c:tx>
            <c:strRef>
              <c:f>Sheet1!$C$1</c:f>
              <c:strCache>
                <c:ptCount val="1"/>
                <c:pt idx="0">
                  <c:v>Series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2021</c:v>
                </c:pt>
                <c:pt idx="1">
                  <c:v>2022</c:v>
                </c:pt>
                <c:pt idx="2">
                  <c:v>2023</c:v>
                </c:pt>
              </c:numCache>
            </c:numRef>
          </c:cat>
          <c:val>
            <c:numRef>
              <c:f>Sheet1!$C$2:$C$4</c:f>
              <c:numCache>
                <c:formatCode>General</c:formatCode>
                <c:ptCount val="3"/>
              </c:numCache>
            </c:numRef>
          </c:val>
          <c:extLst>
            <c:ext xmlns:c16="http://schemas.microsoft.com/office/drawing/2014/chart" uri="{C3380CC4-5D6E-409C-BE32-E72D297353CC}">
              <c16:uniqueId val="{00000000-F360-4006-82CA-18DAB2216501}"/>
            </c:ext>
          </c:extLst>
        </c:ser>
        <c:ser>
          <c:idx val="2"/>
          <c:order val="1"/>
          <c:tx>
            <c:strRef>
              <c:f>Sheet1!$D$1</c:f>
              <c:strCache>
                <c:ptCount val="1"/>
                <c:pt idx="0">
                  <c:v>Series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F360-4006-82CA-18DAB2216501}"/>
              </c:ext>
            </c:extLst>
          </c:dPt>
          <c:dPt>
            <c:idx val="1"/>
            <c:invertIfNegative val="0"/>
            <c:bubble3D val="0"/>
            <c:spPr>
              <a:solidFill>
                <a:srgbClr val="0070C0"/>
              </a:solidFill>
              <a:ln>
                <a:solidFill>
                  <a:srgbClr val="0070C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F360-4006-82CA-18DAB2216501}"/>
              </c:ext>
            </c:extLst>
          </c:dPt>
          <c:dPt>
            <c:idx val="2"/>
            <c:invertIfNegative val="0"/>
            <c:bubble3D val="0"/>
            <c:extLst>
              <c:ext xmlns:c16="http://schemas.microsoft.com/office/drawing/2014/chart" uri="{C3380CC4-5D6E-409C-BE32-E72D297353CC}">
                <c16:uniqueId val="{00000005-F360-4006-82CA-18DAB2216501}"/>
              </c:ext>
            </c:extLst>
          </c:dPt>
          <c:cat>
            <c:numRef>
              <c:f>Sheet1!$A$2:$A$4</c:f>
              <c:numCache>
                <c:formatCode>General</c:formatCode>
                <c:ptCount val="3"/>
                <c:pt idx="0">
                  <c:v>2021</c:v>
                </c:pt>
                <c:pt idx="1">
                  <c:v>2022</c:v>
                </c:pt>
                <c:pt idx="2">
                  <c:v>2023</c:v>
                </c:pt>
              </c:numCache>
            </c:numRef>
          </c:cat>
          <c:val>
            <c:numRef>
              <c:f>Sheet1!$D$2:$D$4</c:f>
              <c:numCache>
                <c:formatCode>General</c:formatCode>
                <c:ptCount val="3"/>
                <c:pt idx="0">
                  <c:v>89</c:v>
                </c:pt>
                <c:pt idx="1">
                  <c:v>73</c:v>
                </c:pt>
                <c:pt idx="2">
                  <c:v>100</c:v>
                </c:pt>
              </c:numCache>
            </c:numRef>
          </c:val>
          <c:extLst>
            <c:ext xmlns:c16="http://schemas.microsoft.com/office/drawing/2014/chart" uri="{C3380CC4-5D6E-409C-BE32-E72D297353CC}">
              <c16:uniqueId val="{00000006-F360-4006-82CA-18DAB2216501}"/>
            </c:ext>
          </c:extLst>
        </c:ser>
        <c:dLbls>
          <c:showLegendKey val="0"/>
          <c:showVal val="0"/>
          <c:showCatName val="0"/>
          <c:showSerName val="0"/>
          <c:showPercent val="0"/>
          <c:showBubbleSize val="0"/>
        </c:dLbls>
        <c:gapWidth val="100"/>
        <c:overlap val="-24"/>
        <c:axId val="124544896"/>
        <c:axId val="124546432"/>
      </c:barChart>
      <c:catAx>
        <c:axId val="1245448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6432"/>
        <c:crosses val="autoZero"/>
        <c:auto val="1"/>
        <c:lblAlgn val="ctr"/>
        <c:lblOffset val="100"/>
        <c:noMultiLvlLbl val="0"/>
      </c:catAx>
      <c:valAx>
        <c:axId val="1245464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680154564012829E-2"/>
          <c:y val="5.9930633670791149E-2"/>
          <c:w val="0.66914755220814792"/>
          <c:h val="0.77644497389855793"/>
        </c:manualLayout>
      </c:layout>
      <c:barChart>
        <c:barDir val="col"/>
        <c:grouping val="clustered"/>
        <c:varyColors val="0"/>
        <c:ser>
          <c:idx val="1"/>
          <c:order val="0"/>
          <c:tx>
            <c:strRef>
              <c:f>Sheet1!$C$1</c:f>
              <c:strCache>
                <c:ptCount val="1"/>
                <c:pt idx="0">
                  <c:v>Series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2021</c:v>
                </c:pt>
                <c:pt idx="1">
                  <c:v>2022</c:v>
                </c:pt>
                <c:pt idx="2">
                  <c:v>2023</c:v>
                </c:pt>
              </c:numCache>
            </c:numRef>
          </c:cat>
          <c:val>
            <c:numRef>
              <c:f>Sheet1!$C$2:$C$4</c:f>
              <c:numCache>
                <c:formatCode>General</c:formatCode>
                <c:ptCount val="3"/>
              </c:numCache>
            </c:numRef>
          </c:val>
          <c:extLst>
            <c:ext xmlns:c16="http://schemas.microsoft.com/office/drawing/2014/chart" uri="{C3380CC4-5D6E-409C-BE32-E72D297353CC}">
              <c16:uniqueId val="{00000000-B755-41CB-BC23-3212AF113A32}"/>
            </c:ext>
          </c:extLst>
        </c:ser>
        <c:ser>
          <c:idx val="2"/>
          <c:order val="1"/>
          <c:tx>
            <c:strRef>
              <c:f>Sheet1!$D$1</c:f>
              <c:strCache>
                <c:ptCount val="1"/>
                <c:pt idx="0">
                  <c:v>Series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B755-41CB-BC23-3212AF113A32}"/>
              </c:ext>
            </c:extLst>
          </c:dPt>
          <c:dPt>
            <c:idx val="1"/>
            <c:invertIfNegative val="0"/>
            <c:bubble3D val="0"/>
            <c:spPr>
              <a:solidFill>
                <a:srgbClr val="0070C0"/>
              </a:solidFill>
              <a:ln>
                <a:solidFill>
                  <a:srgbClr val="0070C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B755-41CB-BC23-3212AF113A32}"/>
              </c:ext>
            </c:extLst>
          </c:dPt>
          <c:dPt>
            <c:idx val="2"/>
            <c:invertIfNegative val="0"/>
            <c:bubble3D val="0"/>
            <c:extLst>
              <c:ext xmlns:c16="http://schemas.microsoft.com/office/drawing/2014/chart" uri="{C3380CC4-5D6E-409C-BE32-E72D297353CC}">
                <c16:uniqueId val="{00000005-B755-41CB-BC23-3212AF113A32}"/>
              </c:ext>
            </c:extLst>
          </c:dPt>
          <c:cat>
            <c:numRef>
              <c:f>Sheet1!$A$2:$A$4</c:f>
              <c:numCache>
                <c:formatCode>General</c:formatCode>
                <c:ptCount val="3"/>
                <c:pt idx="0">
                  <c:v>2021</c:v>
                </c:pt>
                <c:pt idx="1">
                  <c:v>2022</c:v>
                </c:pt>
                <c:pt idx="2">
                  <c:v>2023</c:v>
                </c:pt>
              </c:numCache>
            </c:numRef>
          </c:cat>
          <c:val>
            <c:numRef>
              <c:f>Sheet1!$D$2:$D$4</c:f>
              <c:numCache>
                <c:formatCode>General</c:formatCode>
                <c:ptCount val="3"/>
                <c:pt idx="0">
                  <c:v>71</c:v>
                </c:pt>
                <c:pt idx="1">
                  <c:v>100</c:v>
                </c:pt>
                <c:pt idx="2">
                  <c:v>82</c:v>
                </c:pt>
              </c:numCache>
            </c:numRef>
          </c:val>
          <c:extLst>
            <c:ext xmlns:c16="http://schemas.microsoft.com/office/drawing/2014/chart" uri="{C3380CC4-5D6E-409C-BE32-E72D297353CC}">
              <c16:uniqueId val="{00000006-B755-41CB-BC23-3212AF113A32}"/>
            </c:ext>
          </c:extLst>
        </c:ser>
        <c:dLbls>
          <c:showLegendKey val="0"/>
          <c:showVal val="0"/>
          <c:showCatName val="0"/>
          <c:showSerName val="0"/>
          <c:showPercent val="0"/>
          <c:showBubbleSize val="0"/>
        </c:dLbls>
        <c:gapWidth val="100"/>
        <c:overlap val="-24"/>
        <c:axId val="124544896"/>
        <c:axId val="124546432"/>
      </c:barChart>
      <c:catAx>
        <c:axId val="1245448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6432"/>
        <c:crosses val="autoZero"/>
        <c:auto val="1"/>
        <c:lblAlgn val="ctr"/>
        <c:lblOffset val="100"/>
        <c:noMultiLvlLbl val="0"/>
      </c:catAx>
      <c:valAx>
        <c:axId val="1245464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680154564012829E-2"/>
          <c:y val="5.9930633670791149E-2"/>
          <c:w val="0.66914755220814792"/>
          <c:h val="0.77644497389855793"/>
        </c:manualLayout>
      </c:layout>
      <c:barChart>
        <c:barDir val="col"/>
        <c:grouping val="clustered"/>
        <c:varyColors val="0"/>
        <c:ser>
          <c:idx val="1"/>
          <c:order val="0"/>
          <c:tx>
            <c:strRef>
              <c:f>Sheet1!$C$1</c:f>
              <c:strCache>
                <c:ptCount val="1"/>
                <c:pt idx="0">
                  <c:v>Series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2021</c:v>
                </c:pt>
                <c:pt idx="1">
                  <c:v>2022</c:v>
                </c:pt>
                <c:pt idx="2">
                  <c:v>2023</c:v>
                </c:pt>
              </c:numCache>
            </c:numRef>
          </c:cat>
          <c:val>
            <c:numRef>
              <c:f>Sheet1!$C$2:$C$4</c:f>
              <c:numCache>
                <c:formatCode>General</c:formatCode>
                <c:ptCount val="3"/>
              </c:numCache>
            </c:numRef>
          </c:val>
          <c:extLst>
            <c:ext xmlns:c16="http://schemas.microsoft.com/office/drawing/2014/chart" uri="{C3380CC4-5D6E-409C-BE32-E72D297353CC}">
              <c16:uniqueId val="{00000000-D0E3-4ADE-B487-CE14A4EE22AB}"/>
            </c:ext>
          </c:extLst>
        </c:ser>
        <c:ser>
          <c:idx val="2"/>
          <c:order val="1"/>
          <c:tx>
            <c:strRef>
              <c:f>Sheet1!$D$1</c:f>
              <c:strCache>
                <c:ptCount val="1"/>
                <c:pt idx="0">
                  <c:v>Series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D0E3-4ADE-B487-CE14A4EE22AB}"/>
              </c:ext>
            </c:extLst>
          </c:dPt>
          <c:dPt>
            <c:idx val="1"/>
            <c:invertIfNegative val="0"/>
            <c:bubble3D val="0"/>
            <c:spPr>
              <a:solidFill>
                <a:srgbClr val="0070C0"/>
              </a:solidFill>
              <a:ln>
                <a:solidFill>
                  <a:srgbClr val="0070C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D0E3-4ADE-B487-CE14A4EE22AB}"/>
              </c:ext>
            </c:extLst>
          </c:dPt>
          <c:dPt>
            <c:idx val="2"/>
            <c:invertIfNegative val="0"/>
            <c:bubble3D val="0"/>
            <c:extLst>
              <c:ext xmlns:c16="http://schemas.microsoft.com/office/drawing/2014/chart" uri="{C3380CC4-5D6E-409C-BE32-E72D297353CC}">
                <c16:uniqueId val="{00000005-D0E3-4ADE-B487-CE14A4EE22AB}"/>
              </c:ext>
            </c:extLst>
          </c:dPt>
          <c:cat>
            <c:numRef>
              <c:f>Sheet1!$A$2:$A$4</c:f>
              <c:numCache>
                <c:formatCode>General</c:formatCode>
                <c:ptCount val="3"/>
                <c:pt idx="0">
                  <c:v>2021</c:v>
                </c:pt>
                <c:pt idx="1">
                  <c:v>2022</c:v>
                </c:pt>
                <c:pt idx="2">
                  <c:v>2023</c:v>
                </c:pt>
              </c:numCache>
            </c:numRef>
          </c:cat>
          <c:val>
            <c:numRef>
              <c:f>Sheet1!$D$2:$D$4</c:f>
              <c:numCache>
                <c:formatCode>General</c:formatCode>
                <c:ptCount val="3"/>
                <c:pt idx="0">
                  <c:v>80</c:v>
                </c:pt>
                <c:pt idx="1">
                  <c:v>83</c:v>
                </c:pt>
                <c:pt idx="2">
                  <c:v>100</c:v>
                </c:pt>
              </c:numCache>
            </c:numRef>
          </c:val>
          <c:extLst>
            <c:ext xmlns:c16="http://schemas.microsoft.com/office/drawing/2014/chart" uri="{C3380CC4-5D6E-409C-BE32-E72D297353CC}">
              <c16:uniqueId val="{00000006-D0E3-4ADE-B487-CE14A4EE22AB}"/>
            </c:ext>
          </c:extLst>
        </c:ser>
        <c:dLbls>
          <c:showLegendKey val="0"/>
          <c:showVal val="0"/>
          <c:showCatName val="0"/>
          <c:showSerName val="0"/>
          <c:showPercent val="0"/>
          <c:showBubbleSize val="0"/>
        </c:dLbls>
        <c:gapWidth val="100"/>
        <c:overlap val="-24"/>
        <c:axId val="124544896"/>
        <c:axId val="124546432"/>
      </c:barChart>
      <c:catAx>
        <c:axId val="1245448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6432"/>
        <c:crosses val="autoZero"/>
        <c:auto val="1"/>
        <c:lblAlgn val="ctr"/>
        <c:lblOffset val="100"/>
        <c:noMultiLvlLbl val="0"/>
      </c:catAx>
      <c:valAx>
        <c:axId val="1245464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680154564012829E-2"/>
          <c:y val="5.9930633670791149E-2"/>
          <c:w val="0.66914755220814792"/>
          <c:h val="0.77644497389855793"/>
        </c:manualLayout>
      </c:layout>
      <c:barChart>
        <c:barDir val="col"/>
        <c:grouping val="clustered"/>
        <c:varyColors val="0"/>
        <c:ser>
          <c:idx val="1"/>
          <c:order val="0"/>
          <c:tx>
            <c:strRef>
              <c:f>Sheet1!$C$1</c:f>
              <c:strCache>
                <c:ptCount val="1"/>
                <c:pt idx="0">
                  <c:v>Series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2021</c:v>
                </c:pt>
                <c:pt idx="1">
                  <c:v>2022</c:v>
                </c:pt>
                <c:pt idx="2">
                  <c:v>2023</c:v>
                </c:pt>
              </c:numCache>
            </c:numRef>
          </c:cat>
          <c:val>
            <c:numRef>
              <c:f>Sheet1!$C$2:$C$4</c:f>
              <c:numCache>
                <c:formatCode>General</c:formatCode>
                <c:ptCount val="3"/>
              </c:numCache>
            </c:numRef>
          </c:val>
          <c:extLst>
            <c:ext xmlns:c16="http://schemas.microsoft.com/office/drawing/2014/chart" uri="{C3380CC4-5D6E-409C-BE32-E72D297353CC}">
              <c16:uniqueId val="{00000000-900E-4A20-96CD-091E92F0407D}"/>
            </c:ext>
          </c:extLst>
        </c:ser>
        <c:ser>
          <c:idx val="2"/>
          <c:order val="1"/>
          <c:tx>
            <c:strRef>
              <c:f>Sheet1!$D$1</c:f>
              <c:strCache>
                <c:ptCount val="1"/>
                <c:pt idx="0">
                  <c:v>Series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900E-4A20-96CD-091E92F0407D}"/>
              </c:ext>
            </c:extLst>
          </c:dPt>
          <c:dPt>
            <c:idx val="1"/>
            <c:invertIfNegative val="0"/>
            <c:bubble3D val="0"/>
            <c:spPr>
              <a:solidFill>
                <a:srgbClr val="0070C0"/>
              </a:solidFill>
              <a:ln>
                <a:solidFill>
                  <a:srgbClr val="0070C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900E-4A20-96CD-091E92F0407D}"/>
              </c:ext>
            </c:extLst>
          </c:dPt>
          <c:dPt>
            <c:idx val="2"/>
            <c:invertIfNegative val="0"/>
            <c:bubble3D val="0"/>
            <c:extLst>
              <c:ext xmlns:c16="http://schemas.microsoft.com/office/drawing/2014/chart" uri="{C3380CC4-5D6E-409C-BE32-E72D297353CC}">
                <c16:uniqueId val="{00000005-900E-4A20-96CD-091E92F0407D}"/>
              </c:ext>
            </c:extLst>
          </c:dPt>
          <c:cat>
            <c:numRef>
              <c:f>Sheet1!$A$2:$A$4</c:f>
              <c:numCache>
                <c:formatCode>General</c:formatCode>
                <c:ptCount val="3"/>
                <c:pt idx="0">
                  <c:v>2021</c:v>
                </c:pt>
                <c:pt idx="1">
                  <c:v>2022</c:v>
                </c:pt>
                <c:pt idx="2">
                  <c:v>2023</c:v>
                </c:pt>
              </c:numCache>
            </c:numRef>
          </c:cat>
          <c:val>
            <c:numRef>
              <c:f>Sheet1!$D$2:$D$4</c:f>
              <c:numCache>
                <c:formatCode>General</c:formatCode>
                <c:ptCount val="3"/>
                <c:pt idx="0">
                  <c:v>75</c:v>
                </c:pt>
                <c:pt idx="1">
                  <c:v>100</c:v>
                </c:pt>
                <c:pt idx="2">
                  <c:v>91</c:v>
                </c:pt>
              </c:numCache>
            </c:numRef>
          </c:val>
          <c:extLst>
            <c:ext xmlns:c16="http://schemas.microsoft.com/office/drawing/2014/chart" uri="{C3380CC4-5D6E-409C-BE32-E72D297353CC}">
              <c16:uniqueId val="{00000006-900E-4A20-96CD-091E92F0407D}"/>
            </c:ext>
          </c:extLst>
        </c:ser>
        <c:dLbls>
          <c:showLegendKey val="0"/>
          <c:showVal val="0"/>
          <c:showCatName val="0"/>
          <c:showSerName val="0"/>
          <c:showPercent val="0"/>
          <c:showBubbleSize val="0"/>
        </c:dLbls>
        <c:gapWidth val="100"/>
        <c:overlap val="-24"/>
        <c:axId val="124544896"/>
        <c:axId val="124546432"/>
      </c:barChart>
      <c:catAx>
        <c:axId val="1245448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6432"/>
        <c:crosses val="autoZero"/>
        <c:auto val="1"/>
        <c:lblAlgn val="ctr"/>
        <c:lblOffset val="100"/>
        <c:noMultiLvlLbl val="0"/>
      </c:catAx>
      <c:valAx>
        <c:axId val="1245464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4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6</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Williams</dc:creator>
  <cp:keywords/>
  <dc:description/>
  <cp:lastModifiedBy>Leslie D. Williams</cp:lastModifiedBy>
  <cp:revision>2</cp:revision>
  <dcterms:created xsi:type="dcterms:W3CDTF">2024-11-20T19:35:00Z</dcterms:created>
  <dcterms:modified xsi:type="dcterms:W3CDTF">2024-11-20T19:35:00Z</dcterms:modified>
</cp:coreProperties>
</file>